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EA1" w:rsidRDefault="004E3EA1" w:rsidP="00A7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tbl>
      <w:tblPr>
        <w:tblW w:w="9551" w:type="dxa"/>
        <w:tblInd w:w="15" w:type="dxa"/>
        <w:tblCellMar>
          <w:left w:w="0" w:type="dxa"/>
          <w:right w:w="0" w:type="dxa"/>
        </w:tblCellMar>
        <w:tblLook w:val="00A0"/>
      </w:tblPr>
      <w:tblGrid>
        <w:gridCol w:w="4942"/>
        <w:gridCol w:w="4609"/>
      </w:tblGrid>
      <w:tr w:rsidR="0011368C" w:rsidRPr="002E117C" w:rsidTr="0052604C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368C" w:rsidRPr="002E117C" w:rsidRDefault="0011368C" w:rsidP="0052604C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</w:t>
            </w:r>
            <w:r w:rsidRPr="002E117C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 ΕΚΠΑΙΔΕΥΤΙΚΩΝ Π.Ε ΑΡΓΥΡΟΥΠΟΛΗΣ - ΑΛΙΜΟΥ- ΕΛΛΗΝΙΚΟΥ</w:t>
            </w:r>
          </w:p>
          <w:p w:rsidR="0011368C" w:rsidRPr="00B35C39" w:rsidRDefault="0011368C" w:rsidP="0052604C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2E117C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 w:rsidRPr="002E117C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11368C" w:rsidRPr="00B35C39" w:rsidRDefault="0011368C" w:rsidP="0052604C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Πληροφ.: </w:t>
            </w:r>
            <w:proofErr w:type="spellStart"/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Αγγελονίδη</w:t>
            </w:r>
            <w:proofErr w:type="spellEnd"/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Χριστίνα (2109922610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/69</w:t>
            </w:r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45385686</w:t>
            </w:r>
          </w:p>
          <w:p w:rsidR="0011368C" w:rsidRPr="00B35C39" w:rsidRDefault="0011368C" w:rsidP="0052604C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proofErr w:type="spellStart"/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Λώλης</w:t>
            </w:r>
            <w:proofErr w:type="spellEnd"/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Κωνσταντίνος</w:t>
            </w:r>
          </w:p>
          <w:p w:rsidR="0011368C" w:rsidRPr="002E117C" w:rsidRDefault="0011368C" w:rsidP="0052604C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(2109610234 / 6944395369)                         </w:t>
            </w:r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</w:r>
            <w:proofErr w:type="spellStart"/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email</w:t>
            </w:r>
            <w:proofErr w:type="spellEnd"/>
            <w:r w:rsidRPr="00B35C39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: </w:t>
            </w:r>
            <w:hyperlink r:id="rId5" w:history="1">
              <w:r w:rsidRPr="00B35C39">
                <w:rPr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368C" w:rsidRPr="002D0D35" w:rsidRDefault="0011368C" w:rsidP="0052604C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Αργυρούπολη, 7/10/2017</w:t>
            </w:r>
            <w:r w:rsidRPr="002E117C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  <w:t xml:space="preserve">Αρ. </w:t>
            </w:r>
            <w:proofErr w:type="spellStart"/>
            <w:r w:rsidRPr="002E117C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Πρωτ</w:t>
            </w:r>
            <w:proofErr w:type="spellEnd"/>
            <w:r w:rsidRPr="002E117C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.: 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89</w:t>
            </w:r>
          </w:p>
          <w:p w:rsidR="0011368C" w:rsidRPr="00A30F9A" w:rsidRDefault="0011368C" w:rsidP="0052604C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Προς τους συναδέλφους</w:t>
            </w:r>
          </w:p>
        </w:tc>
      </w:tr>
    </w:tbl>
    <w:p w:rsidR="00A702F2" w:rsidRPr="0011368C" w:rsidRDefault="00A702F2" w:rsidP="00A7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proofErr w:type="spellStart"/>
      <w:r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>Συναδέλφισσες</w:t>
      </w:r>
      <w:proofErr w:type="spellEnd"/>
      <w:r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, συνάδελφοι, </w:t>
      </w:r>
    </w:p>
    <w:p w:rsidR="0011368C" w:rsidRDefault="00A37CD2" w:rsidP="00A7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 </w:t>
      </w:r>
      <w:r w:rsidR="00A702F2"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>Με το κλείσιμο των λεγόμενων ολιγομελών τμημάτων στα ΕΠΑΛ αποκλείονται  μαθητές κυρίως παιδιά λαϊκών, εργατικών οικογενειών να σπουδάσουν το αντικείμενο που επιθυμούν, καθώς στις περισσότερες περιπτώσεις η δυνατότητα μετακίνησης σε άλλο σχολείο είναι πολύ περιορισμένη.</w:t>
      </w:r>
    </w:p>
    <w:p w:rsidR="00A702F2" w:rsidRPr="0011368C" w:rsidRDefault="00A702F2" w:rsidP="00A7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Το Υπουργείο Παιδείας στα πλαίσια της κανονικότητας  και της λεγόμενης αναβάθμισης της ΤΕΕ για την οποία επιχαίρει ο Υφυπουργός Παιδείας κος </w:t>
      </w:r>
      <w:proofErr w:type="spellStart"/>
      <w:r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>Μπαξεβανάκης</w:t>
      </w:r>
      <w:proofErr w:type="spellEnd"/>
      <w:r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στις περιοδείες του στα σχολεία, κάνει </w:t>
      </w:r>
      <w:proofErr w:type="spellStart"/>
      <w:r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>ό,τι</w:t>
      </w:r>
      <w:proofErr w:type="spellEnd"/>
      <w:r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μπορεί για να κρύψει τον αριθμό αυτών των μαθητών που πετιούνται έξω από το αντικείμενο φοίτησης που επιθυμούν στα ΕΠΑΛ</w:t>
      </w:r>
    </w:p>
    <w:p w:rsidR="00A702F2" w:rsidRPr="0011368C" w:rsidRDefault="00A37CD2" w:rsidP="00A7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11368C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  </w:t>
      </w:r>
      <w:r w:rsidR="00A702F2" w:rsidRPr="0011368C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Το ΔΣ του Συλλόγου Εκπα</w:t>
      </w:r>
      <w:r w:rsidR="00CD64F6" w:rsidRPr="0011368C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ιδευτικών </w:t>
      </w:r>
      <w:r w:rsidR="00A702F2" w:rsidRPr="0011368C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«Ο ΘΟΥΚΥΔΙΔΗΣ»</w:t>
      </w:r>
      <w:r w:rsidR="00CD64F6" w:rsidRPr="0011368C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,</w:t>
      </w:r>
      <w:r w:rsidR="00A702F2"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A702F2" w:rsidRPr="0011368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συμπαραστέκεται στο δίκαιο  αγώνα των μαθητών των ΕΠΑΛ για να έχουν τη μόρφωση που δικαιούνται</w:t>
      </w:r>
      <w:r w:rsidR="00A702F2"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. </w:t>
      </w:r>
      <w:r w:rsidR="00A702F2" w:rsidRPr="00113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Το Υπουργείο</w:t>
      </w:r>
      <w:r w:rsidRPr="00113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="00A702F2" w:rsidRPr="00113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προχωράει στο κλείσιμο δύο τέτοιων «ολιγομελών» τμημάτων στο ΕΠΑΛ Αλίμου</w:t>
      </w:r>
      <w:r w:rsidR="00450EAF" w:rsidRPr="00113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="00A702F2" w:rsidRPr="00113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(2 τμήματα), γι’ αυτό και οι μαθητές βρίσκονται σε κατάληψη.</w:t>
      </w:r>
    </w:p>
    <w:p w:rsidR="00A702F2" w:rsidRPr="0011368C" w:rsidRDefault="00A702F2" w:rsidP="00A7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>Δεν  κάνουμε πίσω από το δικαίωμα των μαθητών να ακολουθήσουν απρόσκοπτα την ειδικότητα που έχουν επιλέξει.</w:t>
      </w:r>
    </w:p>
    <w:p w:rsidR="00A702F2" w:rsidRPr="0011368C" w:rsidRDefault="00A702F2" w:rsidP="00A7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> Δεν μπορούμε να μην αγωνιστούμε ενάντια στην εργασιακή περιπλάνηση και ανασφάλεια που οδηγεί αυτή η πολιτική και τους εργαζόμενους εκπαιδευτικούς στα ΕΠΑΛ</w:t>
      </w:r>
    </w:p>
    <w:p w:rsidR="00A702F2" w:rsidRPr="0011368C" w:rsidRDefault="00A702F2" w:rsidP="00A7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1368C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Διεκδικούμε:</w:t>
      </w:r>
    </w:p>
    <w:p w:rsidR="00A702F2" w:rsidRPr="0011368C" w:rsidRDefault="00A702F2" w:rsidP="00A702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>Τα τμήματα, οι τομείς και οι ειδικότητες των ΕΠΑΛ να διαμορφωθούν με βάση τις μορφωτικές ανάγκες των μαθητών κι όχι με βάση τις αναδιαρθρώσεις και τους κόφτες για την περικοπή δαπανών.</w:t>
      </w:r>
    </w:p>
    <w:p w:rsidR="00A702F2" w:rsidRPr="0011368C" w:rsidRDefault="00A702F2" w:rsidP="00A702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>Να εγκριθούν όλα τα ολιγομελή τμήματα τομέων και ειδικοτήτων.</w:t>
      </w:r>
    </w:p>
    <w:p w:rsidR="00A702F2" w:rsidRPr="0011368C" w:rsidRDefault="00A702F2" w:rsidP="00A702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>Μέγιστο όριο 20 μαθητές στα τμήματα - 15 στις ομάδες προσανατολισμού - 10 στα εργαστήρια.</w:t>
      </w:r>
    </w:p>
    <w:p w:rsidR="00A702F2" w:rsidRPr="0011368C" w:rsidRDefault="00A702F2" w:rsidP="00A702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lastRenderedPageBreak/>
        <w:t>Όχι στους εκπαιδευτικούς λάστιχο και στις απολύσεις αναπληρωτών.</w:t>
      </w:r>
    </w:p>
    <w:p w:rsidR="00A702F2" w:rsidRPr="0011368C" w:rsidRDefault="00A702F2" w:rsidP="00A702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1368C">
        <w:rPr>
          <w:rFonts w:ascii="Times New Roman" w:eastAsia="Times New Roman" w:hAnsi="Times New Roman" w:cs="Times New Roman"/>
          <w:sz w:val="28"/>
          <w:szCs w:val="28"/>
          <w:lang w:eastAsia="el-GR"/>
        </w:rPr>
        <w:t>Μόνιμοι μαζικοί διορισμοί ΤΩΡΑ</w:t>
      </w:r>
    </w:p>
    <w:p w:rsidR="00A702F2" w:rsidRPr="0066439B" w:rsidRDefault="00A702F2" w:rsidP="00A70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</w:pPr>
      <w:r w:rsidRPr="00A702F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="006643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</w:t>
      </w:r>
      <w:r w:rsidR="0066439B" w:rsidRPr="0066439B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>ΤΟ ΔΣ</w:t>
      </w:r>
    </w:p>
    <w:p w:rsidR="0066439B" w:rsidRDefault="0066439B">
      <w:r>
        <w:t xml:space="preserve">                                  </w:t>
      </w:r>
    </w:p>
    <w:p w:rsidR="0066439B" w:rsidRDefault="0066439B">
      <w:r>
        <w:t xml:space="preserve">                                                                    </w:t>
      </w:r>
      <w:r w:rsidRPr="0066439B">
        <w:drawing>
          <wp:inline distT="0" distB="0" distL="0" distR="0">
            <wp:extent cx="1476375" cy="1009650"/>
            <wp:effectExtent l="19050" t="0" r="9525" b="0"/>
            <wp:docPr id="2" name="Εικόνα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9B" w:rsidRDefault="0066439B">
      <w:r>
        <w:t xml:space="preserve">                                                            </w:t>
      </w:r>
    </w:p>
    <w:sectPr w:rsidR="0066439B" w:rsidSect="00D84D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2E8"/>
    <w:multiLevelType w:val="multilevel"/>
    <w:tmpl w:val="B75A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73B39"/>
    <w:multiLevelType w:val="multilevel"/>
    <w:tmpl w:val="CF5E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F32F6A"/>
    <w:multiLevelType w:val="multilevel"/>
    <w:tmpl w:val="7632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6125"/>
    <w:rsid w:val="0011368C"/>
    <w:rsid w:val="00326125"/>
    <w:rsid w:val="003C02B2"/>
    <w:rsid w:val="00450EAF"/>
    <w:rsid w:val="004E3EA1"/>
    <w:rsid w:val="0066439B"/>
    <w:rsid w:val="00A070E6"/>
    <w:rsid w:val="00A37CD2"/>
    <w:rsid w:val="00A702F2"/>
    <w:rsid w:val="00CD64F6"/>
    <w:rsid w:val="00D8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html">
    <w:name w:val="print_html"/>
    <w:basedOn w:val="a0"/>
    <w:rsid w:val="00326125"/>
  </w:style>
  <w:style w:type="character" w:styleId="-">
    <w:name w:val="Hyperlink"/>
    <w:basedOn w:val="a0"/>
    <w:uiPriority w:val="99"/>
    <w:semiHidden/>
    <w:unhideWhenUsed/>
    <w:rsid w:val="00326125"/>
    <w:rPr>
      <w:color w:val="0000FF"/>
      <w:u w:val="single"/>
    </w:rPr>
  </w:style>
  <w:style w:type="character" w:customStyle="1" w:styleId="printmail">
    <w:name w:val="print_mail"/>
    <w:basedOn w:val="a0"/>
    <w:rsid w:val="00326125"/>
  </w:style>
  <w:style w:type="character" w:customStyle="1" w:styleId="printpdf">
    <w:name w:val="print_pdf"/>
    <w:basedOn w:val="a0"/>
    <w:rsid w:val="00326125"/>
  </w:style>
  <w:style w:type="paragraph" w:styleId="Web">
    <w:name w:val="Normal (Web)"/>
    <w:basedOn w:val="a"/>
    <w:uiPriority w:val="99"/>
    <w:semiHidden/>
    <w:unhideWhenUsed/>
    <w:rsid w:val="0032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2612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2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26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yllogos.pe.thoukidid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2</cp:revision>
  <dcterms:created xsi:type="dcterms:W3CDTF">2017-10-07T09:59:00Z</dcterms:created>
  <dcterms:modified xsi:type="dcterms:W3CDTF">2017-10-07T09:59:00Z</dcterms:modified>
</cp:coreProperties>
</file>