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FE" w:rsidRDefault="00225BFE" w:rsidP="00225BFE">
      <w:pPr>
        <w:spacing w:line="276" w:lineRule="auto"/>
        <w:contextualSpacing/>
        <w:jc w:val="center"/>
      </w:pPr>
      <w:r>
        <w:t>ΨΗΦΙΣΜΑ ΤΗΣ ΣΥΓΚΕΚΝΤΡΩΣΗΣ ΕΚΠΑΙΔΕΥΤΙΚΩΝ ΜΑΘΗΤΩΝ ΚΑΙ ΓΟΝΕΩΝ ΤΗΣ 30-10-2017</w:t>
      </w:r>
    </w:p>
    <w:p w:rsidR="00C06954" w:rsidRDefault="00C06954" w:rsidP="00225BFE">
      <w:pPr>
        <w:spacing w:line="276" w:lineRule="auto"/>
        <w:contextualSpacing/>
        <w:jc w:val="center"/>
      </w:pPr>
    </w:p>
    <w:p w:rsidR="00225BFE" w:rsidRPr="00225BFE" w:rsidRDefault="00225BFE" w:rsidP="00DA2DE6">
      <w:pPr>
        <w:spacing w:line="276" w:lineRule="auto"/>
        <w:contextualSpacing/>
        <w:jc w:val="both"/>
      </w:pPr>
      <w:r>
        <w:t xml:space="preserve">Οι εκπαιδευτικοί μαθητές και γονείς που συγκεντρωθήκαμε σήμερα Δευτέρα 30 Οκτωβρίου 2017 στην πλατεία ΟΤΕ στη Μύρινα, εκφράζουμε την αντίθεσή μας στη διάλυση της δημόσιας και δωρεάν παιδείας, στο νέο σχολείο της αγοράς και των επιχειρηματικών ομίλων, στο νέο λύκειο μέσα από το οποίο χτίζεται </w:t>
      </w:r>
      <w:r w:rsidRPr="00233DD3">
        <w:t>ένα ακόμα πιο σκληρό, ταξικό και ανταγωνιστικό σχολείο</w:t>
      </w:r>
      <w:r>
        <w:t>.</w:t>
      </w:r>
    </w:p>
    <w:p w:rsidR="00225BFE" w:rsidRPr="00225BFE" w:rsidRDefault="00225BFE" w:rsidP="00225BFE">
      <w:pPr>
        <w:spacing w:line="276" w:lineRule="auto"/>
        <w:contextualSpacing/>
        <w:jc w:val="both"/>
      </w:pPr>
    </w:p>
    <w:p w:rsidR="00225BFE" w:rsidRDefault="00225BFE" w:rsidP="00225BFE">
      <w:pPr>
        <w:widowControl w:val="0"/>
        <w:jc w:val="center"/>
        <w:rPr>
          <w:rStyle w:val="a4"/>
          <w:rFonts w:eastAsia="Times New Roman"/>
          <w:b/>
          <w:bCs/>
        </w:rPr>
      </w:pPr>
      <w:r w:rsidRPr="00E23DFC">
        <w:rPr>
          <w:rStyle w:val="a4"/>
          <w:rFonts w:eastAsia="Times New Roman"/>
          <w:b/>
          <w:bCs/>
        </w:rPr>
        <w:t>ΔΙΕΚΔΙΚΟΥΜΕ:</w:t>
      </w:r>
    </w:p>
    <w:p w:rsidR="00225BFE" w:rsidRPr="00DE0A24" w:rsidRDefault="00225BFE" w:rsidP="00225BFE">
      <w:pPr>
        <w:numPr>
          <w:ilvl w:val="0"/>
          <w:numId w:val="2"/>
        </w:numPr>
        <w:spacing w:line="276" w:lineRule="auto"/>
        <w:ind w:left="714" w:hanging="357"/>
        <w:contextualSpacing/>
        <w:jc w:val="both"/>
        <w:rPr>
          <w:rStyle w:val="a4"/>
        </w:rPr>
      </w:pPr>
      <w:r w:rsidRPr="007262A7">
        <w:t>Ένα σχολείο που θα μορφώνει και δ</w:t>
      </w:r>
      <w:r>
        <w:t>ε θα εξοντώνει.</w:t>
      </w:r>
    </w:p>
    <w:p w:rsidR="00225BFE" w:rsidRPr="007262A7" w:rsidRDefault="00225BFE" w:rsidP="00225BFE">
      <w:pPr>
        <w:numPr>
          <w:ilvl w:val="0"/>
          <w:numId w:val="2"/>
        </w:numPr>
        <w:spacing w:line="276" w:lineRule="auto"/>
        <w:ind w:left="714" w:hanging="357"/>
        <w:contextualSpacing/>
        <w:jc w:val="both"/>
      </w:pPr>
      <w:r w:rsidRPr="007262A7">
        <w:rPr>
          <w:bCs/>
          <w:iCs/>
        </w:rPr>
        <w:t>Αποκλειστικά δημόσια, δωρεάν δίχρονη Υποχρεωτική Προσχολική Αγωγή και ενιαίο 12χρονο Σχολείο για όλα τα παιδιά. Όλα τα παιδιά με ειδικές ανάγκες στη δομή που έχουν ανάγκη.</w:t>
      </w:r>
    </w:p>
    <w:p w:rsidR="00225BFE" w:rsidRDefault="00225BFE" w:rsidP="00225BFE">
      <w:pPr>
        <w:numPr>
          <w:ilvl w:val="0"/>
          <w:numId w:val="2"/>
        </w:numPr>
        <w:jc w:val="both"/>
      </w:pPr>
      <w:r w:rsidRPr="007262A7">
        <w:t xml:space="preserve">15 μαθητές ανά τμήμα στα Νηπιαγωγεία, Α και Β Δημοτικού, 20 στις υπόλοιπες τάξεις Δημοτικού. Υπεύθυνος δάσκαλος ανά 50 μαθητές στο ολοήμερο. Καμία υποχρεωτική μετακίνηση εκπαιδευτικών και μαθητών. </w:t>
      </w:r>
      <w:r>
        <w:t>Κάλυψη όλων των κενών τώρα με τις αντίστοιχες ειδικότητες.</w:t>
      </w:r>
    </w:p>
    <w:p w:rsidR="00C06954" w:rsidRDefault="00C06954" w:rsidP="00C06954">
      <w:pPr>
        <w:numPr>
          <w:ilvl w:val="0"/>
          <w:numId w:val="2"/>
        </w:numPr>
        <w:spacing w:line="276" w:lineRule="auto"/>
        <w:contextualSpacing/>
        <w:jc w:val="both"/>
      </w:pPr>
      <w:r>
        <w:t>Να ξεκινήσει ΑΜΕΣΑ η Ενισχυτική Διδασκαλία στα Γυμνάσια και η Πρόσθετη Διδακτική στήριξη στα Λύκεια με όλες τις αναγκαίες προσλήψεις εκπαιδευτικών.</w:t>
      </w:r>
    </w:p>
    <w:p w:rsidR="00C06954" w:rsidRDefault="00C06954" w:rsidP="00C06954">
      <w:pPr>
        <w:numPr>
          <w:ilvl w:val="0"/>
          <w:numId w:val="2"/>
        </w:numPr>
        <w:spacing w:line="276" w:lineRule="auto"/>
        <w:contextualSpacing/>
        <w:jc w:val="both"/>
      </w:pPr>
      <w:r>
        <w:t>Μείωση του αριθμού των μαθητών σε 20 στα τμήματα γενικής παιδείας και 10 στα εργαστήρια και τις κατευθύνσεις.</w:t>
      </w:r>
    </w:p>
    <w:p w:rsidR="00C06954" w:rsidRDefault="00C06954" w:rsidP="00C06954">
      <w:pPr>
        <w:numPr>
          <w:ilvl w:val="0"/>
          <w:numId w:val="2"/>
        </w:numPr>
        <w:spacing w:line="276" w:lineRule="auto"/>
        <w:contextualSpacing/>
        <w:jc w:val="both"/>
      </w:pPr>
      <w:r>
        <w:t>ΟΧΙ στις συμπτύξεις τμημάτων, τις υποχρεωτικές μετακινήσεις, το κλείσιμο ολιγομελών τμημάτων σε Λύκεια και ΕΠΑΛ.</w:t>
      </w:r>
    </w:p>
    <w:p w:rsidR="00225BFE" w:rsidRDefault="00225BFE" w:rsidP="00225BFE">
      <w:pPr>
        <w:numPr>
          <w:ilvl w:val="0"/>
          <w:numId w:val="2"/>
        </w:numPr>
        <w:spacing w:line="276" w:lineRule="auto"/>
        <w:contextualSpacing/>
        <w:jc w:val="both"/>
      </w:pPr>
      <w:r w:rsidRPr="007262A7">
        <w:t>Να εξασφαλιστεί σύγχρονη κτηριακή και υλικοτεχνική υποδομή, επαρκή χρηματοδότηση των σχολικών επιτροπών.</w:t>
      </w:r>
    </w:p>
    <w:p w:rsidR="00225BFE" w:rsidRDefault="00225BFE" w:rsidP="00225BFE">
      <w:pPr>
        <w:numPr>
          <w:ilvl w:val="0"/>
          <w:numId w:val="2"/>
        </w:numPr>
        <w:spacing w:line="276" w:lineRule="auto"/>
        <w:contextualSpacing/>
        <w:jc w:val="both"/>
      </w:pPr>
      <w:r w:rsidRPr="007262A7">
        <w:t xml:space="preserve">Να μη δίνεται ούτε 1€ από την τσέπη των λαϊκών οικογενειών για τη μόρφωση των μαθητών και τη λειτουργία του σχολείου. </w:t>
      </w:r>
      <w:r>
        <w:t>Δωρεάν όλες οι εκπαιδευτικές επισκέψεις για όλα τα παιδιά!</w:t>
      </w:r>
    </w:p>
    <w:p w:rsidR="00225BFE" w:rsidRPr="00DE0A24" w:rsidRDefault="00225BFE" w:rsidP="00225BFE">
      <w:pPr>
        <w:numPr>
          <w:ilvl w:val="0"/>
          <w:numId w:val="2"/>
        </w:numPr>
        <w:spacing w:line="276" w:lineRule="auto"/>
        <w:contextualSpacing/>
        <w:jc w:val="both"/>
      </w:pPr>
      <w:r w:rsidRPr="007262A7">
        <w:t>Να δοθεί ένα δωρεάν γεύμα σε όλους τους μαθητές με ευθύνη του Υπουργείου Παιδείας. Να υπάρχει δωρεάν μεταφορά για όλους τους μαθητές. Ενισχυτική Διδασκαλία από τώρα.</w:t>
      </w:r>
    </w:p>
    <w:p w:rsidR="00225BFE" w:rsidRPr="007262A7" w:rsidRDefault="00225BFE" w:rsidP="00225BFE">
      <w:pPr>
        <w:numPr>
          <w:ilvl w:val="0"/>
          <w:numId w:val="2"/>
        </w:numPr>
        <w:spacing w:line="276" w:lineRule="auto"/>
        <w:ind w:left="714" w:hanging="357"/>
        <w:contextualSpacing/>
        <w:jc w:val="both"/>
      </w:pPr>
      <w:r w:rsidRPr="007262A7">
        <w:t>Μαζικούς μόνιμους διορισμούς. Άμεση κάλυψη όλων των κενών στα σχολεία. Κανένας συνάδελφος αναπληρωτής – συμβασιούχος να μην απολυθεί. Άμεσα να πραγματοποιηθούν οι 30.000 διορισμοί μόνιμου προσωπικού στην Πρωτοβάθμια και Δευτεροβάθμια Εκπαίδευση.</w:t>
      </w:r>
    </w:p>
    <w:p w:rsidR="00225BFE" w:rsidRPr="007262A7" w:rsidRDefault="00225BFE" w:rsidP="00225BFE">
      <w:pPr>
        <w:numPr>
          <w:ilvl w:val="0"/>
          <w:numId w:val="2"/>
        </w:numPr>
        <w:spacing w:line="276" w:lineRule="auto"/>
        <w:ind w:left="714" w:hanging="357"/>
        <w:contextualSpacing/>
        <w:jc w:val="both"/>
      </w:pPr>
      <w:r w:rsidRPr="007262A7">
        <w:t>Εξίσωση δικαιωμάτων μονίμων και αναπληρωτών (12μηνες συμβάσεις εργασίας, εξίσωση αδειών, μέτρα στήριξης τους για στέγαση, σίτιση, έκπτωση  50% στα ΜΜΜ). Επίδομα ανεργίας και πλήρη υγειονομική κάλυψη για όλο το διάστημα της ανεργίας χωρίς όρους και προϋποθέσεις.</w:t>
      </w:r>
      <w:r w:rsidRPr="00DE0A24">
        <w:t xml:space="preserve"> </w:t>
      </w:r>
      <w:r>
        <w:t>Έγκαιρη καταβολή του μισθού τους κάθε μήνα.</w:t>
      </w:r>
    </w:p>
    <w:p w:rsidR="00225BFE" w:rsidRPr="007262A7" w:rsidRDefault="00225BFE" w:rsidP="00225BFE">
      <w:pPr>
        <w:numPr>
          <w:ilvl w:val="0"/>
          <w:numId w:val="2"/>
        </w:numPr>
        <w:spacing w:line="276" w:lineRule="auto"/>
        <w:ind w:left="714" w:hanging="357"/>
        <w:contextualSpacing/>
        <w:jc w:val="both"/>
      </w:pPr>
      <w:r w:rsidRPr="007262A7">
        <w:t xml:space="preserve">Ο Σύλλογος Διδασκόντων να αποφασίζει για την κατανομή τμημάτων και τη βάρδια των νηπιαγωγών στα Νηπιαγωγεία. Απαιτούμε έκτακτη </w:t>
      </w:r>
      <w:r w:rsidRPr="007262A7">
        <w:lastRenderedPageBreak/>
        <w:t>χρηματοδότηση των Νηπιαγωγείων για τα αναλώσιμα, ώστε να μην πληρώνουν ούτε ένα ευρώ οι γονείς.</w:t>
      </w:r>
    </w:p>
    <w:p w:rsidR="00225BFE" w:rsidRPr="007262A7" w:rsidRDefault="00225BFE" w:rsidP="00225BFE">
      <w:pPr>
        <w:numPr>
          <w:ilvl w:val="0"/>
          <w:numId w:val="2"/>
        </w:numPr>
        <w:spacing w:line="276" w:lineRule="auto"/>
        <w:ind w:left="714" w:hanging="357"/>
        <w:contextualSpacing/>
        <w:jc w:val="both"/>
      </w:pPr>
      <w:r w:rsidRPr="007262A7">
        <w:rPr>
          <w:rFonts w:cs="Arial"/>
          <w:bCs/>
          <w:iCs/>
        </w:rPr>
        <w:t>Όλα τα μαθήματα των ειδικοτήτων στο Δημοτικό (Φ. Αγωγή, Μουσική, Πληροφορική, Εικαστικά, Θεατρική Αγωγή, Ξένες Γλώσσες) να διδάσκονται μόνο από τις αντίστοιχες ειδικότητες.</w:t>
      </w:r>
    </w:p>
    <w:p w:rsidR="00225BFE" w:rsidRPr="007262A7" w:rsidRDefault="00225BFE" w:rsidP="00225BFE">
      <w:pPr>
        <w:numPr>
          <w:ilvl w:val="0"/>
          <w:numId w:val="2"/>
        </w:numPr>
        <w:spacing w:line="276" w:lineRule="auto"/>
        <w:contextualSpacing/>
        <w:jc w:val="both"/>
      </w:pPr>
      <w:r w:rsidRPr="007262A7">
        <w:t>Αυξήσεις στους μισθούς μας – Ξεπάγωμα των μισθολογικών κλιμακίων.</w:t>
      </w:r>
    </w:p>
    <w:p w:rsidR="00225BFE" w:rsidRDefault="00225BFE" w:rsidP="00225BFE">
      <w:pPr>
        <w:numPr>
          <w:ilvl w:val="0"/>
          <w:numId w:val="2"/>
        </w:numPr>
        <w:spacing w:after="168" w:line="276" w:lineRule="auto"/>
        <w:ind w:left="714" w:hanging="357"/>
        <w:contextualSpacing/>
        <w:jc w:val="both"/>
      </w:pPr>
      <w:r w:rsidRPr="007262A7">
        <w:t>Όχι στους πλειστηριασμούς λαϊκών κατοικιών.</w:t>
      </w:r>
    </w:p>
    <w:p w:rsidR="00225BFE" w:rsidRDefault="00225BFE" w:rsidP="00225BFE">
      <w:pPr>
        <w:spacing w:after="168" w:line="276" w:lineRule="auto"/>
        <w:ind w:left="714"/>
        <w:contextualSpacing/>
        <w:jc w:val="center"/>
        <w:rPr>
          <w:b/>
        </w:rPr>
      </w:pPr>
      <w:r>
        <w:rPr>
          <w:b/>
        </w:rPr>
        <w:t>ΓΙΑ ΤΗ ΛΗΜΝΟ ΔΙΕΚΔΙΚΟΥΜΕ:</w:t>
      </w:r>
    </w:p>
    <w:p w:rsidR="00225BFE" w:rsidRPr="00DE0A24" w:rsidRDefault="00225BFE" w:rsidP="00225BFE">
      <w:pPr>
        <w:pStyle w:val="a5"/>
        <w:numPr>
          <w:ilvl w:val="0"/>
          <w:numId w:val="3"/>
        </w:numPr>
        <w:spacing w:after="168" w:line="276" w:lineRule="auto"/>
        <w:jc w:val="both"/>
      </w:pPr>
      <w:r>
        <w:t xml:space="preserve">Την άμεση λειτουργία του Ολοήμερου Τμήματος του Νηπιαγωγείου του Μούδρου με </w:t>
      </w:r>
      <w:r w:rsidRPr="00AC2D60">
        <w:t>διορισμό μιας επιπλέον νηπιαγωγού.</w:t>
      </w:r>
    </w:p>
    <w:p w:rsidR="00225BFE" w:rsidRDefault="00225BFE" w:rsidP="00225BFE">
      <w:pPr>
        <w:pStyle w:val="a5"/>
        <w:numPr>
          <w:ilvl w:val="0"/>
          <w:numId w:val="3"/>
        </w:numPr>
        <w:suppressAutoHyphens w:val="0"/>
        <w:spacing w:after="200" w:line="276" w:lineRule="auto"/>
        <w:jc w:val="both"/>
      </w:pPr>
      <w:r>
        <w:t>2 δασκάλους ειδικής αγωγής για παράλληλη στήριξη στα σχολεία 2</w:t>
      </w:r>
      <w:r w:rsidRPr="00AF34F9">
        <w:rPr>
          <w:vertAlign w:val="superscript"/>
        </w:rPr>
        <w:t>ο</w:t>
      </w:r>
      <w:r>
        <w:t xml:space="preserve"> Μύρινας και Κοντοπουλίου</w:t>
      </w:r>
    </w:p>
    <w:p w:rsidR="00225BFE" w:rsidRDefault="00225BFE" w:rsidP="00225BFE">
      <w:pPr>
        <w:pStyle w:val="a5"/>
        <w:numPr>
          <w:ilvl w:val="0"/>
          <w:numId w:val="3"/>
        </w:numPr>
        <w:suppressAutoHyphens w:val="0"/>
        <w:spacing w:after="200" w:line="276" w:lineRule="auto"/>
        <w:jc w:val="both"/>
      </w:pPr>
      <w:r>
        <w:t>1 δάσκαλο για την Τάξη Υποδοχής Αλλοδαπών μαθητών (ΖΕΠ) στο 2</w:t>
      </w:r>
      <w:r w:rsidRPr="00AF34F9">
        <w:rPr>
          <w:vertAlign w:val="superscript"/>
        </w:rPr>
        <w:t>ο</w:t>
      </w:r>
      <w:r>
        <w:t xml:space="preserve"> Δημοτικό Σχολείο Μύρινας</w:t>
      </w:r>
    </w:p>
    <w:p w:rsidR="00225BFE" w:rsidRDefault="00225BFE" w:rsidP="00225BFE">
      <w:pPr>
        <w:pStyle w:val="a5"/>
        <w:numPr>
          <w:ilvl w:val="0"/>
          <w:numId w:val="3"/>
        </w:numPr>
        <w:spacing w:after="168" w:line="276" w:lineRule="auto"/>
        <w:jc w:val="both"/>
      </w:pPr>
      <w:r>
        <w:t>Κάλυψη του ΚΕΔΔΥ Λήμνου με το Ειδικό Εκπαιδευτικό Προσωπικό που λείπει.</w:t>
      </w:r>
    </w:p>
    <w:p w:rsidR="00DA2DE6" w:rsidRDefault="00DA2DE6" w:rsidP="00225BFE">
      <w:pPr>
        <w:pStyle w:val="a5"/>
        <w:numPr>
          <w:ilvl w:val="0"/>
          <w:numId w:val="3"/>
        </w:numPr>
        <w:spacing w:after="168" w:line="276" w:lineRule="auto"/>
        <w:jc w:val="both"/>
      </w:pPr>
      <w:r>
        <w:t>Άμεση κάλυψη από την αρχή της χρονιάς όλων των κενών στα σχολεία της δευτεροβάθμιας εκπαίδευσης στη Λήμνο και στον Άγιο Ευστράτιο.</w:t>
      </w:r>
    </w:p>
    <w:p w:rsidR="00DA2DE6" w:rsidRDefault="00DA2DE6" w:rsidP="00225BFE">
      <w:pPr>
        <w:pStyle w:val="a5"/>
        <w:numPr>
          <w:ilvl w:val="0"/>
          <w:numId w:val="3"/>
        </w:numPr>
        <w:spacing w:after="168" w:line="276" w:lineRule="auto"/>
        <w:jc w:val="both"/>
      </w:pPr>
      <w:r>
        <w:t>Παράλληλη στήριξη για το ΓΕΛ Μούδρου.</w:t>
      </w:r>
    </w:p>
    <w:p w:rsidR="00DA2DE6" w:rsidRDefault="00DA2DE6" w:rsidP="00225BFE">
      <w:pPr>
        <w:pStyle w:val="a5"/>
        <w:numPr>
          <w:ilvl w:val="0"/>
          <w:numId w:val="3"/>
        </w:numPr>
        <w:spacing w:after="168" w:line="276" w:lineRule="auto"/>
        <w:jc w:val="both"/>
      </w:pPr>
      <w:r>
        <w:t>Λειτουργία τομέων και ειδικοτήτων στα ΕΠΑΛ με βάση τις επιλογές των μαθητών.</w:t>
      </w:r>
    </w:p>
    <w:p w:rsidR="00DA2DE6" w:rsidRDefault="00DA2DE6" w:rsidP="00225BFE">
      <w:pPr>
        <w:pStyle w:val="a5"/>
        <w:numPr>
          <w:ilvl w:val="0"/>
          <w:numId w:val="3"/>
        </w:numPr>
        <w:spacing w:after="168" w:line="276" w:lineRule="auto"/>
        <w:jc w:val="both"/>
      </w:pPr>
      <w:r>
        <w:t>Άμεση επίλυση των κτιριακών προβλημάτων του Γυμνασίου και του ΕΠΑΛ Μύρινας. Κτίσιμο νέου σχολείου.</w:t>
      </w:r>
      <w:bookmarkStart w:id="0" w:name="_GoBack"/>
      <w:bookmarkEnd w:id="0"/>
    </w:p>
    <w:p w:rsidR="003907E4" w:rsidRDefault="003907E4"/>
    <w:sectPr w:rsidR="003907E4" w:rsidSect="003907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75pt;height:95.75pt" o:bullet="t">
        <v:imagedata r:id="rId1" o:title="clip_image001"/>
      </v:shape>
    </w:pict>
  </w:numPicBullet>
  <w:abstractNum w:abstractNumId="0">
    <w:nsid w:val="00000003"/>
    <w:multiLevelType w:val="multilevel"/>
    <w:tmpl w:val="00000003"/>
    <w:lvl w:ilvl="0">
      <w:start w:val="1"/>
      <w:numFmt w:val="bullet"/>
      <w:lvlText w:val="➢"/>
      <w:lvlJc w:val="left"/>
      <w:pPr>
        <w:tabs>
          <w:tab w:val="num" w:pos="0"/>
        </w:tabs>
        <w:ind w:left="720" w:hanging="360"/>
      </w:pPr>
      <w:rPr>
        <w:rFonts w:ascii="Arial" w:hAnsi="Arial" w:cs="Arial"/>
        <w:position w:val="0"/>
        <w:sz w:val="24"/>
        <w:vertAlign w:val="baseline"/>
      </w:rPr>
    </w:lvl>
    <w:lvl w:ilvl="1">
      <w:start w:val="1"/>
      <w:numFmt w:val="bullet"/>
      <w:lvlText w:val="➢"/>
      <w:lvlJc w:val="left"/>
      <w:pPr>
        <w:tabs>
          <w:tab w:val="num" w:pos="0"/>
        </w:tabs>
        <w:ind w:left="1080" w:hanging="360"/>
      </w:pPr>
      <w:rPr>
        <w:rFonts w:ascii="Arial" w:hAnsi="Arial" w:cs="Arial"/>
        <w:position w:val="0"/>
        <w:sz w:val="24"/>
        <w:vertAlign w:val="baseline"/>
      </w:rPr>
    </w:lvl>
    <w:lvl w:ilvl="2">
      <w:start w:val="1"/>
      <w:numFmt w:val="bullet"/>
      <w:lvlText w:val="➢"/>
      <w:lvlJc w:val="left"/>
      <w:pPr>
        <w:tabs>
          <w:tab w:val="num" w:pos="0"/>
        </w:tabs>
        <w:ind w:left="1440" w:hanging="360"/>
      </w:pPr>
      <w:rPr>
        <w:rFonts w:ascii="Arial" w:hAnsi="Arial" w:cs="Arial"/>
        <w:position w:val="0"/>
        <w:sz w:val="24"/>
        <w:vertAlign w:val="baseline"/>
      </w:rPr>
    </w:lvl>
    <w:lvl w:ilvl="3">
      <w:start w:val="1"/>
      <w:numFmt w:val="bullet"/>
      <w:lvlText w:val="➢"/>
      <w:lvlJc w:val="left"/>
      <w:pPr>
        <w:tabs>
          <w:tab w:val="num" w:pos="0"/>
        </w:tabs>
        <w:ind w:left="1800" w:hanging="360"/>
      </w:pPr>
      <w:rPr>
        <w:rFonts w:ascii="Arial" w:hAnsi="Arial" w:cs="Arial"/>
        <w:position w:val="0"/>
        <w:sz w:val="24"/>
        <w:vertAlign w:val="baseline"/>
      </w:rPr>
    </w:lvl>
    <w:lvl w:ilvl="4">
      <w:start w:val="1"/>
      <w:numFmt w:val="bullet"/>
      <w:lvlText w:val="➢"/>
      <w:lvlJc w:val="left"/>
      <w:pPr>
        <w:tabs>
          <w:tab w:val="num" w:pos="0"/>
        </w:tabs>
        <w:ind w:left="2160" w:hanging="360"/>
      </w:pPr>
      <w:rPr>
        <w:rFonts w:ascii="Arial" w:hAnsi="Arial" w:cs="Arial"/>
        <w:position w:val="0"/>
        <w:sz w:val="24"/>
        <w:vertAlign w:val="baseline"/>
      </w:rPr>
    </w:lvl>
    <w:lvl w:ilvl="5">
      <w:start w:val="1"/>
      <w:numFmt w:val="bullet"/>
      <w:lvlText w:val="➢"/>
      <w:lvlJc w:val="left"/>
      <w:pPr>
        <w:tabs>
          <w:tab w:val="num" w:pos="0"/>
        </w:tabs>
        <w:ind w:left="2520" w:hanging="360"/>
      </w:pPr>
      <w:rPr>
        <w:rFonts w:ascii="Arial" w:hAnsi="Arial" w:cs="Arial"/>
        <w:position w:val="0"/>
        <w:sz w:val="24"/>
        <w:vertAlign w:val="baseline"/>
      </w:rPr>
    </w:lvl>
    <w:lvl w:ilvl="6">
      <w:start w:val="1"/>
      <w:numFmt w:val="bullet"/>
      <w:lvlText w:val="➢"/>
      <w:lvlJc w:val="left"/>
      <w:pPr>
        <w:tabs>
          <w:tab w:val="num" w:pos="0"/>
        </w:tabs>
        <w:ind w:left="2880" w:hanging="360"/>
      </w:pPr>
      <w:rPr>
        <w:rFonts w:ascii="Arial" w:hAnsi="Arial" w:cs="Arial"/>
        <w:position w:val="0"/>
        <w:sz w:val="24"/>
        <w:vertAlign w:val="baseline"/>
      </w:rPr>
    </w:lvl>
    <w:lvl w:ilvl="7">
      <w:start w:val="1"/>
      <w:numFmt w:val="bullet"/>
      <w:lvlText w:val="➢"/>
      <w:lvlJc w:val="left"/>
      <w:pPr>
        <w:tabs>
          <w:tab w:val="num" w:pos="0"/>
        </w:tabs>
        <w:ind w:left="3240" w:hanging="360"/>
      </w:pPr>
      <w:rPr>
        <w:rFonts w:ascii="Arial" w:hAnsi="Arial" w:cs="Arial"/>
        <w:position w:val="0"/>
        <w:sz w:val="24"/>
        <w:vertAlign w:val="baseline"/>
      </w:rPr>
    </w:lvl>
    <w:lvl w:ilvl="8">
      <w:start w:val="1"/>
      <w:numFmt w:val="bullet"/>
      <w:lvlText w:val="➢"/>
      <w:lvlJc w:val="left"/>
      <w:pPr>
        <w:tabs>
          <w:tab w:val="num" w:pos="0"/>
        </w:tabs>
        <w:ind w:left="3600" w:hanging="360"/>
      </w:pPr>
      <w:rPr>
        <w:rFonts w:ascii="Arial" w:hAnsi="Arial" w:cs="Arial"/>
        <w:position w:val="0"/>
        <w:sz w:val="24"/>
        <w:vertAlign w:val="baseline"/>
      </w:rPr>
    </w:lvl>
  </w:abstractNum>
  <w:abstractNum w:abstractNumId="1">
    <w:nsid w:val="030B77EE"/>
    <w:multiLevelType w:val="hybridMultilevel"/>
    <w:tmpl w:val="4BAEB714"/>
    <w:lvl w:ilvl="0" w:tplc="0408000B">
      <w:start w:val="1"/>
      <w:numFmt w:val="bullet"/>
      <w:lvlText w:val=""/>
      <w:lvlJc w:val="left"/>
      <w:pPr>
        <w:ind w:left="1434" w:hanging="360"/>
      </w:pPr>
      <w:rPr>
        <w:rFonts w:ascii="Wingdings" w:hAnsi="Wingdings"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2">
    <w:nsid w:val="546F7513"/>
    <w:multiLevelType w:val="multilevel"/>
    <w:tmpl w:val="6B3078E8"/>
    <w:lvl w:ilvl="0">
      <w:start w:val="1"/>
      <w:numFmt w:val="bullet"/>
      <w:lvlText w:val=""/>
      <w:lvlPicBulletId w:val="0"/>
      <w:lvlJc w:val="left"/>
      <w:pPr>
        <w:tabs>
          <w:tab w:val="num" w:pos="0"/>
        </w:tabs>
        <w:ind w:left="720" w:hanging="360"/>
      </w:pPr>
      <w:rPr>
        <w:rFonts w:ascii="Symbol" w:hAnsi="Symbol" w:hint="default"/>
        <w:color w:val="auto"/>
        <w:position w:val="0"/>
        <w:sz w:val="24"/>
        <w:vertAlign w:val="baseline"/>
      </w:rPr>
    </w:lvl>
    <w:lvl w:ilvl="1">
      <w:start w:val="1"/>
      <w:numFmt w:val="bullet"/>
      <w:lvlText w:val="➢"/>
      <w:lvlJc w:val="left"/>
      <w:pPr>
        <w:tabs>
          <w:tab w:val="num" w:pos="0"/>
        </w:tabs>
        <w:ind w:left="1080" w:hanging="360"/>
      </w:pPr>
      <w:rPr>
        <w:rFonts w:ascii="Arial" w:hAnsi="Arial" w:cs="Arial"/>
        <w:position w:val="0"/>
        <w:sz w:val="24"/>
        <w:vertAlign w:val="baseline"/>
      </w:rPr>
    </w:lvl>
    <w:lvl w:ilvl="2">
      <w:start w:val="1"/>
      <w:numFmt w:val="bullet"/>
      <w:lvlText w:val="➢"/>
      <w:lvlJc w:val="left"/>
      <w:pPr>
        <w:tabs>
          <w:tab w:val="num" w:pos="0"/>
        </w:tabs>
        <w:ind w:left="1440" w:hanging="360"/>
      </w:pPr>
      <w:rPr>
        <w:rFonts w:ascii="Arial" w:hAnsi="Arial" w:cs="Arial"/>
        <w:position w:val="0"/>
        <w:sz w:val="24"/>
        <w:vertAlign w:val="baseline"/>
      </w:rPr>
    </w:lvl>
    <w:lvl w:ilvl="3">
      <w:start w:val="1"/>
      <w:numFmt w:val="bullet"/>
      <w:lvlText w:val="➢"/>
      <w:lvlJc w:val="left"/>
      <w:pPr>
        <w:tabs>
          <w:tab w:val="num" w:pos="0"/>
        </w:tabs>
        <w:ind w:left="1800" w:hanging="360"/>
      </w:pPr>
      <w:rPr>
        <w:rFonts w:ascii="Arial" w:hAnsi="Arial" w:cs="Arial"/>
        <w:position w:val="0"/>
        <w:sz w:val="24"/>
        <w:vertAlign w:val="baseline"/>
      </w:rPr>
    </w:lvl>
    <w:lvl w:ilvl="4">
      <w:start w:val="1"/>
      <w:numFmt w:val="bullet"/>
      <w:lvlText w:val="➢"/>
      <w:lvlJc w:val="left"/>
      <w:pPr>
        <w:tabs>
          <w:tab w:val="num" w:pos="0"/>
        </w:tabs>
        <w:ind w:left="2160" w:hanging="360"/>
      </w:pPr>
      <w:rPr>
        <w:rFonts w:ascii="Arial" w:hAnsi="Arial" w:cs="Arial"/>
        <w:position w:val="0"/>
        <w:sz w:val="24"/>
        <w:vertAlign w:val="baseline"/>
      </w:rPr>
    </w:lvl>
    <w:lvl w:ilvl="5">
      <w:start w:val="1"/>
      <w:numFmt w:val="bullet"/>
      <w:lvlText w:val="➢"/>
      <w:lvlJc w:val="left"/>
      <w:pPr>
        <w:tabs>
          <w:tab w:val="num" w:pos="0"/>
        </w:tabs>
        <w:ind w:left="2520" w:hanging="360"/>
      </w:pPr>
      <w:rPr>
        <w:rFonts w:ascii="Arial" w:hAnsi="Arial" w:cs="Arial"/>
        <w:position w:val="0"/>
        <w:sz w:val="24"/>
        <w:vertAlign w:val="baseline"/>
      </w:rPr>
    </w:lvl>
    <w:lvl w:ilvl="6">
      <w:start w:val="1"/>
      <w:numFmt w:val="bullet"/>
      <w:lvlText w:val="➢"/>
      <w:lvlJc w:val="left"/>
      <w:pPr>
        <w:tabs>
          <w:tab w:val="num" w:pos="0"/>
        </w:tabs>
        <w:ind w:left="2880" w:hanging="360"/>
      </w:pPr>
      <w:rPr>
        <w:rFonts w:ascii="Arial" w:hAnsi="Arial" w:cs="Arial"/>
        <w:position w:val="0"/>
        <w:sz w:val="24"/>
        <w:vertAlign w:val="baseline"/>
      </w:rPr>
    </w:lvl>
    <w:lvl w:ilvl="7">
      <w:start w:val="1"/>
      <w:numFmt w:val="bullet"/>
      <w:lvlText w:val="➢"/>
      <w:lvlJc w:val="left"/>
      <w:pPr>
        <w:tabs>
          <w:tab w:val="num" w:pos="0"/>
        </w:tabs>
        <w:ind w:left="3240" w:hanging="360"/>
      </w:pPr>
      <w:rPr>
        <w:rFonts w:ascii="Arial" w:hAnsi="Arial" w:cs="Arial"/>
        <w:position w:val="0"/>
        <w:sz w:val="24"/>
        <w:vertAlign w:val="baseline"/>
      </w:rPr>
    </w:lvl>
    <w:lvl w:ilvl="8">
      <w:start w:val="1"/>
      <w:numFmt w:val="bullet"/>
      <w:lvlText w:val="➢"/>
      <w:lvlJc w:val="left"/>
      <w:pPr>
        <w:tabs>
          <w:tab w:val="num" w:pos="0"/>
        </w:tabs>
        <w:ind w:left="3600" w:hanging="360"/>
      </w:pPr>
      <w:rPr>
        <w:rFonts w:ascii="Arial" w:hAnsi="Arial" w:cs="Arial"/>
        <w:position w:val="0"/>
        <w:sz w:val="24"/>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225BFE"/>
    <w:rsid w:val="00146F04"/>
    <w:rsid w:val="00225BFE"/>
    <w:rsid w:val="003727E0"/>
    <w:rsid w:val="003907E4"/>
    <w:rsid w:val="0068261D"/>
    <w:rsid w:val="00C06954"/>
    <w:rsid w:val="00DA2D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FE"/>
    <w:pPr>
      <w:suppressAutoHyphens/>
    </w:pPr>
    <w:rPr>
      <w:rFonts w:ascii="Liberation Serif" w:eastAsia="Liberation Serif" w:hAnsi="Liberation Serif" w:cs="Liberation Serif"/>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customStyle="1" w:styleId="a4">
    <w:name w:val="Κανένα"/>
    <w:rsid w:val="00225BFE"/>
  </w:style>
  <w:style w:type="paragraph" w:styleId="a5">
    <w:name w:val="List Paragraph"/>
    <w:basedOn w:val="a"/>
    <w:uiPriority w:val="34"/>
    <w:qFormat/>
    <w:rsid w:val="00225BFE"/>
    <w:pPr>
      <w:ind w:left="720"/>
      <w:contextualSpacing/>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525</Words>
  <Characters>2999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Twteini</cp:lastModifiedBy>
  <cp:revision>4</cp:revision>
  <dcterms:created xsi:type="dcterms:W3CDTF">2017-10-29T16:25:00Z</dcterms:created>
  <dcterms:modified xsi:type="dcterms:W3CDTF">2017-10-29T17:30:00Z</dcterms:modified>
</cp:coreProperties>
</file>