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37" w:rsidRPr="00F339C4" w:rsidRDefault="00022C37" w:rsidP="002E6D69">
      <w:pPr>
        <w:spacing w:after="0" w:line="240" w:lineRule="auto"/>
        <w:jc w:val="center"/>
        <w:rPr>
          <w:rFonts w:eastAsia="Times New Roman" w:cs="Times New Roman"/>
          <w:b/>
          <w:sz w:val="20"/>
          <w:szCs w:val="20"/>
        </w:rPr>
      </w:pPr>
      <w:bookmarkStart w:id="0" w:name="_GoBack"/>
      <w:r w:rsidRPr="00F339C4">
        <w:rPr>
          <w:rFonts w:eastAsia="Times New Roman" w:cs="Times New Roman"/>
          <w:b/>
          <w:sz w:val="20"/>
          <w:szCs w:val="20"/>
        </w:rPr>
        <w:t>ΣΥΛΛΟΓΟΣ ΕΚΠΑΙΔΕΥΤΙΚΩΝ</w:t>
      </w:r>
      <w:r w:rsidR="002E6D69" w:rsidRPr="00F339C4">
        <w:rPr>
          <w:rFonts w:eastAsia="Times New Roman" w:cs="Times New Roman"/>
          <w:b/>
          <w:sz w:val="20"/>
          <w:szCs w:val="20"/>
          <w:lang w:val="en-US"/>
        </w:rPr>
        <w:t xml:space="preserve"> </w:t>
      </w:r>
      <w:r w:rsidRPr="00F339C4">
        <w:rPr>
          <w:rFonts w:eastAsia="Times New Roman" w:cs="Times New Roman"/>
          <w:b/>
          <w:sz w:val="20"/>
          <w:szCs w:val="20"/>
        </w:rPr>
        <w:t>ΠΡΩΤΟΒΑΘΜΙΑΣ ΕΚΠΑΙΔΕΥΣΗΣ</w:t>
      </w:r>
    </w:p>
    <w:p w:rsidR="00022C37" w:rsidRPr="00F339C4" w:rsidRDefault="00022C37" w:rsidP="002E6D69">
      <w:pPr>
        <w:spacing w:after="0" w:line="240" w:lineRule="auto"/>
        <w:jc w:val="center"/>
        <w:rPr>
          <w:rFonts w:eastAsia="Times New Roman" w:cs="Times New Roman"/>
          <w:b/>
          <w:sz w:val="20"/>
          <w:szCs w:val="20"/>
        </w:rPr>
      </w:pPr>
      <w:r w:rsidRPr="00F339C4">
        <w:rPr>
          <w:rFonts w:eastAsia="Times New Roman" w:cs="Times New Roman"/>
          <w:b/>
          <w:sz w:val="20"/>
          <w:szCs w:val="20"/>
        </w:rPr>
        <w:t>ΙΚΑΡΙΑΣ - ΦΟΥΡΝΩΝ</w:t>
      </w:r>
    </w:p>
    <w:p w:rsidR="00022C37" w:rsidRPr="00C27E52" w:rsidRDefault="006907F7" w:rsidP="002E6D69">
      <w:pPr>
        <w:spacing w:after="0" w:line="240" w:lineRule="auto"/>
        <w:jc w:val="center"/>
        <w:rPr>
          <w:sz w:val="20"/>
          <w:szCs w:val="20"/>
        </w:rPr>
      </w:pPr>
      <w:hyperlink r:id="rId5" w:history="1">
        <w:r w:rsidR="00022C37" w:rsidRPr="00C27E52">
          <w:rPr>
            <w:rStyle w:val="-"/>
            <w:rFonts w:eastAsia="Times New Roman" w:cs="Times New Roman"/>
            <w:sz w:val="20"/>
            <w:szCs w:val="20"/>
          </w:rPr>
          <w:t>ekpaideu</w:t>
        </w:r>
        <w:r w:rsidR="00022C37" w:rsidRPr="00C27E52">
          <w:rPr>
            <w:rStyle w:val="-"/>
            <w:rFonts w:eastAsia="Times New Roman" w:cs="Times New Roman"/>
            <w:sz w:val="20"/>
            <w:szCs w:val="20"/>
            <w:lang w:val="en-US"/>
          </w:rPr>
          <w:t>ti</w:t>
        </w:r>
        <w:r w:rsidR="00022C37" w:rsidRPr="00C27E52">
          <w:rPr>
            <w:rStyle w:val="-"/>
            <w:rFonts w:eastAsia="Times New Roman" w:cs="Times New Roman"/>
            <w:sz w:val="20"/>
            <w:szCs w:val="20"/>
          </w:rPr>
          <w:t>koi_ikarias_fournwn@yahoo.gr</w:t>
        </w:r>
      </w:hyperlink>
    </w:p>
    <w:p w:rsidR="00022C37" w:rsidRPr="00C27E52" w:rsidRDefault="00022C37" w:rsidP="002E6D69">
      <w:pPr>
        <w:spacing w:after="0" w:line="240" w:lineRule="auto"/>
        <w:jc w:val="center"/>
        <w:rPr>
          <w:rFonts w:eastAsia="Times New Roman" w:cs="Times New Roman"/>
          <w:sz w:val="20"/>
          <w:szCs w:val="20"/>
        </w:rPr>
      </w:pPr>
    </w:p>
    <w:p w:rsidR="00D903F7" w:rsidRPr="00C27E52" w:rsidRDefault="00D903F7" w:rsidP="004B518F">
      <w:pPr>
        <w:spacing w:after="0" w:line="240" w:lineRule="auto"/>
        <w:jc w:val="right"/>
        <w:rPr>
          <w:rFonts w:cs="Times New Roman"/>
          <w:sz w:val="20"/>
          <w:szCs w:val="20"/>
        </w:rPr>
      </w:pPr>
    </w:p>
    <w:p w:rsidR="007B7E3B" w:rsidRPr="00F339C4" w:rsidRDefault="00D44C2C" w:rsidP="00830E4E">
      <w:pPr>
        <w:pStyle w:val="Web"/>
        <w:spacing w:before="0" w:beforeAutospacing="0" w:after="120" w:afterAutospacing="0"/>
        <w:jc w:val="center"/>
        <w:rPr>
          <w:rFonts w:ascii="Arial Black" w:hAnsi="Arial Black" w:cs="Liberation Serif"/>
          <w:bCs/>
          <w:kern w:val="36"/>
          <w:sz w:val="32"/>
          <w:szCs w:val="32"/>
        </w:rPr>
      </w:pPr>
      <w:r w:rsidRPr="00282BC9">
        <w:rPr>
          <w:rFonts w:asciiTheme="minorHAnsi" w:hAnsiTheme="minorHAnsi" w:cs="Liberation Serif"/>
          <w:b/>
          <w:bCs/>
          <w:kern w:val="36"/>
          <w:sz w:val="22"/>
          <w:szCs w:val="22"/>
        </w:rPr>
        <w:t xml:space="preserve"> </w:t>
      </w:r>
      <w:r w:rsidRPr="00F339C4">
        <w:rPr>
          <w:rFonts w:ascii="Arial Black" w:hAnsi="Arial Black" w:cs="Liberation Serif"/>
          <w:bCs/>
          <w:kern w:val="36"/>
          <w:sz w:val="32"/>
          <w:szCs w:val="32"/>
        </w:rPr>
        <w:t>Κανένα κλείσιμο τμήματος-καμία μετακίνηση μαθητή</w:t>
      </w:r>
    </w:p>
    <w:p w:rsidR="00F339C4" w:rsidRPr="00F339C4" w:rsidRDefault="00F339C4" w:rsidP="003F0A23">
      <w:pPr>
        <w:pStyle w:val="Web"/>
        <w:spacing w:before="0" w:beforeAutospacing="0" w:after="120" w:afterAutospacing="0"/>
        <w:jc w:val="both"/>
        <w:rPr>
          <w:bCs/>
          <w:kern w:val="36"/>
        </w:rPr>
      </w:pPr>
    </w:p>
    <w:p w:rsidR="003F0A23" w:rsidRPr="00F339C4" w:rsidRDefault="000F3130" w:rsidP="003F0A23">
      <w:pPr>
        <w:pStyle w:val="Web"/>
        <w:spacing w:before="0" w:beforeAutospacing="0" w:after="120" w:afterAutospacing="0"/>
        <w:jc w:val="both"/>
        <w:rPr>
          <w:bCs/>
          <w:kern w:val="36"/>
        </w:rPr>
      </w:pPr>
      <w:r w:rsidRPr="00F339C4">
        <w:rPr>
          <w:bCs/>
          <w:kern w:val="36"/>
        </w:rPr>
        <w:t>Με τις εγγραφές στα Νηπιαγωγεία να έχουν ολοκληρωθεί</w:t>
      </w:r>
      <w:r w:rsidR="00382B94" w:rsidRPr="00F339C4">
        <w:rPr>
          <w:bCs/>
          <w:kern w:val="36"/>
        </w:rPr>
        <w:t>,</w:t>
      </w:r>
      <w:r w:rsidRPr="00F339C4">
        <w:rPr>
          <w:bCs/>
          <w:kern w:val="36"/>
        </w:rPr>
        <w:t xml:space="preserve"> σ</w:t>
      </w:r>
      <w:r w:rsidR="003F0A23" w:rsidRPr="00F339C4">
        <w:rPr>
          <w:bCs/>
          <w:kern w:val="36"/>
        </w:rPr>
        <w:t xml:space="preserve">τις </w:t>
      </w:r>
      <w:r w:rsidR="00382B94" w:rsidRPr="00F339C4">
        <w:rPr>
          <w:bCs/>
          <w:kern w:val="36"/>
        </w:rPr>
        <w:t>18</w:t>
      </w:r>
      <w:r w:rsidR="003F0A23" w:rsidRPr="00F339C4">
        <w:rPr>
          <w:bCs/>
          <w:kern w:val="36"/>
        </w:rPr>
        <w:t xml:space="preserve">/5/18 </w:t>
      </w:r>
      <w:r w:rsidR="00ED2C3F" w:rsidRPr="00F339C4">
        <w:rPr>
          <w:bCs/>
          <w:kern w:val="36"/>
        </w:rPr>
        <w:t xml:space="preserve">ζητήθηκε από </w:t>
      </w:r>
      <w:r w:rsidR="003F0A23" w:rsidRPr="00F339C4">
        <w:rPr>
          <w:bCs/>
          <w:kern w:val="36"/>
        </w:rPr>
        <w:t xml:space="preserve">τα Νηπιαγωγεία </w:t>
      </w:r>
      <w:r w:rsidR="00ED2C3F" w:rsidRPr="00F339C4">
        <w:rPr>
          <w:bCs/>
          <w:kern w:val="36"/>
        </w:rPr>
        <w:t>1</w:t>
      </w:r>
      <w:r w:rsidR="00ED2C3F" w:rsidRPr="00F339C4">
        <w:rPr>
          <w:bCs/>
          <w:kern w:val="36"/>
          <w:vertAlign w:val="superscript"/>
        </w:rPr>
        <w:t>ο</w:t>
      </w:r>
      <w:r w:rsidR="00ED2C3F" w:rsidRPr="00F339C4">
        <w:rPr>
          <w:bCs/>
          <w:kern w:val="36"/>
        </w:rPr>
        <w:t xml:space="preserve"> Αγίου </w:t>
      </w:r>
      <w:proofErr w:type="spellStart"/>
      <w:r w:rsidR="00ED2C3F" w:rsidRPr="00F339C4">
        <w:rPr>
          <w:bCs/>
          <w:kern w:val="36"/>
        </w:rPr>
        <w:t>Κηρύκου</w:t>
      </w:r>
      <w:proofErr w:type="spellEnd"/>
      <w:r w:rsidR="00ED2C3F" w:rsidRPr="00F339C4">
        <w:rPr>
          <w:bCs/>
          <w:kern w:val="36"/>
        </w:rPr>
        <w:t>, 2</w:t>
      </w:r>
      <w:r w:rsidR="00ED2C3F" w:rsidRPr="00F339C4">
        <w:rPr>
          <w:bCs/>
          <w:kern w:val="36"/>
          <w:vertAlign w:val="superscript"/>
        </w:rPr>
        <w:t>ο</w:t>
      </w:r>
      <w:r w:rsidR="00ED2C3F" w:rsidRPr="00F339C4">
        <w:rPr>
          <w:bCs/>
          <w:kern w:val="36"/>
        </w:rPr>
        <w:t xml:space="preserve"> Αγίου </w:t>
      </w:r>
      <w:proofErr w:type="spellStart"/>
      <w:r w:rsidR="00ED2C3F" w:rsidRPr="00F339C4">
        <w:rPr>
          <w:bCs/>
          <w:kern w:val="36"/>
        </w:rPr>
        <w:t>Κηρύκου</w:t>
      </w:r>
      <w:proofErr w:type="spellEnd"/>
      <w:r w:rsidR="00ED2C3F" w:rsidRPr="00F339C4">
        <w:rPr>
          <w:bCs/>
          <w:kern w:val="36"/>
        </w:rPr>
        <w:t xml:space="preserve"> και </w:t>
      </w:r>
      <w:proofErr w:type="spellStart"/>
      <w:r w:rsidR="00ED2C3F" w:rsidRPr="00F339C4">
        <w:rPr>
          <w:bCs/>
          <w:kern w:val="36"/>
        </w:rPr>
        <w:t>Ευδήλου</w:t>
      </w:r>
      <w:proofErr w:type="spellEnd"/>
      <w:r w:rsidR="00ED2C3F" w:rsidRPr="00F339C4">
        <w:rPr>
          <w:bCs/>
          <w:kern w:val="36"/>
        </w:rPr>
        <w:t xml:space="preserve"> τα οποία διατηρούν δυο πρωινά τμήματα να συμπληρωθεί </w:t>
      </w:r>
      <w:r w:rsidR="003F0A23" w:rsidRPr="00F339C4">
        <w:rPr>
          <w:bCs/>
          <w:kern w:val="36"/>
        </w:rPr>
        <w:t>έγγραφο με τον τίτλο</w:t>
      </w:r>
      <w:r w:rsidR="00382B94" w:rsidRPr="00F339C4">
        <w:rPr>
          <w:bCs/>
          <w:kern w:val="36"/>
        </w:rPr>
        <w:t xml:space="preserve"> «</w:t>
      </w:r>
      <w:r w:rsidR="00382B94" w:rsidRPr="00F339C4">
        <w:rPr>
          <w:bCs/>
          <w:i/>
          <w:kern w:val="36"/>
        </w:rPr>
        <w:t>Έγκριση λειτουργίας επιπλέον τμήματος»</w:t>
      </w:r>
      <w:r w:rsidR="003F0A23" w:rsidRPr="00F339C4">
        <w:rPr>
          <w:bCs/>
          <w:kern w:val="36"/>
        </w:rPr>
        <w:t xml:space="preserve">. Πρόκειται για εφαρμογή του Προεδρικού Διατάγματος 79 το οποίο </w:t>
      </w:r>
      <w:r w:rsidR="00D903F7" w:rsidRPr="00F339C4">
        <w:rPr>
          <w:bCs/>
          <w:kern w:val="36"/>
        </w:rPr>
        <w:t>καθιερώνει</w:t>
      </w:r>
      <w:r w:rsidR="003F0A23" w:rsidRPr="00F339C4">
        <w:rPr>
          <w:bCs/>
          <w:kern w:val="36"/>
        </w:rPr>
        <w:t xml:space="preserve"> την κινητικότητα μαθητών και εκπαιδευτικών στην εκπαίδευση.</w:t>
      </w:r>
    </w:p>
    <w:p w:rsidR="003F0A23" w:rsidRPr="00F339C4" w:rsidRDefault="00F94E7B" w:rsidP="003F0A23">
      <w:pPr>
        <w:pStyle w:val="Web"/>
        <w:spacing w:before="0" w:beforeAutospacing="0" w:after="120" w:afterAutospacing="0"/>
        <w:jc w:val="both"/>
        <w:rPr>
          <w:b/>
          <w:bCs/>
          <w:kern w:val="36"/>
        </w:rPr>
      </w:pPr>
      <w:r w:rsidRPr="00F339C4">
        <w:rPr>
          <w:bCs/>
          <w:kern w:val="36"/>
        </w:rPr>
        <w:t>Σύμφωνα με τ</w:t>
      </w:r>
      <w:r w:rsidR="003F0A23" w:rsidRPr="00F339C4">
        <w:rPr>
          <w:bCs/>
          <w:kern w:val="36"/>
        </w:rPr>
        <w:t>ο Προεδρικό Διάταγμα</w:t>
      </w:r>
      <w:r w:rsidR="00D44C2C" w:rsidRPr="00F339C4">
        <w:rPr>
          <w:bCs/>
          <w:kern w:val="36"/>
        </w:rPr>
        <w:t xml:space="preserve"> 79</w:t>
      </w:r>
      <w:r w:rsidR="00C27E52" w:rsidRPr="00F339C4">
        <w:rPr>
          <w:bCs/>
          <w:kern w:val="36"/>
        </w:rPr>
        <w:t xml:space="preserve">, άρθρο 6 παράγραφο </w:t>
      </w:r>
      <w:r w:rsidRPr="00F339C4">
        <w:rPr>
          <w:bCs/>
          <w:kern w:val="36"/>
        </w:rPr>
        <w:t>4δ</w:t>
      </w:r>
      <w:r w:rsidR="00D44C2C" w:rsidRPr="00F339C4">
        <w:rPr>
          <w:bCs/>
          <w:kern w:val="36"/>
        </w:rPr>
        <w:t xml:space="preserve"> </w:t>
      </w:r>
      <w:r w:rsidRPr="00F339C4">
        <w:rPr>
          <w:bCs/>
          <w:i/>
          <w:kern w:val="36"/>
        </w:rPr>
        <w:t>«Αν ο αριθμός των νηπίων-</w:t>
      </w:r>
      <w:proofErr w:type="spellStart"/>
      <w:r w:rsidRPr="00F339C4">
        <w:rPr>
          <w:bCs/>
          <w:i/>
          <w:kern w:val="36"/>
        </w:rPr>
        <w:t>προνηπίων</w:t>
      </w:r>
      <w:proofErr w:type="spellEnd"/>
      <w:r w:rsidRPr="00F339C4">
        <w:rPr>
          <w:bCs/>
          <w:i/>
          <w:kern w:val="36"/>
        </w:rPr>
        <w:t xml:space="preserve"> υπερβαίνει τα 25 σε ένα τμήμα, ο Προϊστάμενος υποβάλλει αίτημα στον αρμόδιο Διευθυντή Πρωτοβάθμιας Εκπαίδευσης για τη λειτουργία περισσότερων τμημάτων</w:t>
      </w:r>
      <w:r w:rsidR="00282BC9" w:rsidRPr="00F339C4">
        <w:rPr>
          <w:bCs/>
          <w:i/>
          <w:kern w:val="36"/>
        </w:rPr>
        <w:t xml:space="preserve"> (…)</w:t>
      </w:r>
      <w:r w:rsidRPr="00F339C4">
        <w:rPr>
          <w:bCs/>
          <w:i/>
          <w:kern w:val="36"/>
        </w:rPr>
        <w:t>. Ο Διευθυντής Πρωτοβάθμιας Εκπαίδευσης αποφασίζει για το αίτημα ύστερα από αιτιολογημένη εισήγηση της τριμελούς επιτροπής</w:t>
      </w:r>
      <w:r w:rsidR="000F3130" w:rsidRPr="00F339C4">
        <w:rPr>
          <w:bCs/>
          <w:i/>
          <w:kern w:val="36"/>
        </w:rPr>
        <w:t xml:space="preserve"> </w:t>
      </w:r>
      <w:r w:rsidR="000F3130" w:rsidRPr="00F339C4">
        <w:rPr>
          <w:bCs/>
          <w:kern w:val="36"/>
        </w:rPr>
        <w:t>(η επιτροπή απαρτίζεται από τον σχολικό σύμβουλο, τον</w:t>
      </w:r>
      <w:r w:rsidR="00560448" w:rsidRPr="00F339C4">
        <w:rPr>
          <w:bCs/>
          <w:kern w:val="36"/>
        </w:rPr>
        <w:t xml:space="preserve"> προϊστάμενο</w:t>
      </w:r>
      <w:r w:rsidR="000F3130" w:rsidRPr="00F339C4">
        <w:rPr>
          <w:bCs/>
          <w:kern w:val="36"/>
        </w:rPr>
        <w:t xml:space="preserve"> εκπαιδευτικών θεμάτων, και έναν προϊστάμενο νηπιαγωγείου της περιοχής) </w:t>
      </w:r>
      <w:r w:rsidRPr="00F339C4">
        <w:rPr>
          <w:bCs/>
          <w:i/>
          <w:kern w:val="36"/>
        </w:rPr>
        <w:t xml:space="preserve"> η οποία για τη διατύπωση της εισήγησης οφείλει σε κάθε περίπτωση να λάβει υπόψη τις αιτήσεις εγγραφών των όμορων νηπιαγωγείων</w:t>
      </w:r>
      <w:r w:rsidR="00876AC8" w:rsidRPr="00F339C4">
        <w:rPr>
          <w:bCs/>
          <w:i/>
          <w:kern w:val="36"/>
        </w:rPr>
        <w:t>. Αν η ει</w:t>
      </w:r>
      <w:r w:rsidR="009269AA" w:rsidRPr="00F339C4">
        <w:rPr>
          <w:bCs/>
          <w:i/>
          <w:kern w:val="36"/>
        </w:rPr>
        <w:t>σήγ</w:t>
      </w:r>
      <w:r w:rsidR="00876AC8" w:rsidRPr="00F339C4">
        <w:rPr>
          <w:bCs/>
          <w:i/>
          <w:kern w:val="36"/>
        </w:rPr>
        <w:t xml:space="preserve">ηση της επιτροπής είναι </w:t>
      </w:r>
      <w:r w:rsidR="009269AA" w:rsidRPr="00F339C4">
        <w:rPr>
          <w:bCs/>
          <w:i/>
          <w:kern w:val="36"/>
        </w:rPr>
        <w:t>αρνητική</w:t>
      </w:r>
      <w:r w:rsidR="00282BC9" w:rsidRPr="00F339C4">
        <w:rPr>
          <w:bCs/>
          <w:i/>
          <w:kern w:val="36"/>
        </w:rPr>
        <w:t xml:space="preserve"> </w:t>
      </w:r>
      <w:r w:rsidR="009269AA" w:rsidRPr="00F339C4">
        <w:rPr>
          <w:bCs/>
          <w:i/>
          <w:kern w:val="36"/>
        </w:rPr>
        <w:t>(…), η Επιτροπή προβαίνει σε κλήρωση μεταξύ των νηπίων-</w:t>
      </w:r>
      <w:proofErr w:type="spellStart"/>
      <w:r w:rsidR="009269AA" w:rsidRPr="00F339C4">
        <w:rPr>
          <w:bCs/>
          <w:i/>
          <w:kern w:val="36"/>
        </w:rPr>
        <w:t>προνηπίων</w:t>
      </w:r>
      <w:proofErr w:type="spellEnd"/>
      <w:r w:rsidR="009269AA" w:rsidRPr="00F339C4">
        <w:rPr>
          <w:bCs/>
          <w:i/>
          <w:kern w:val="36"/>
        </w:rPr>
        <w:t xml:space="preserve"> που διαμένουν στα όρια της σχολικής περιφέρειας του νηπιαγωγείου με τις σχολικές περιφέρειες άλλων νηπιαγωγείων. Τα νήπια-</w:t>
      </w:r>
      <w:proofErr w:type="spellStart"/>
      <w:r w:rsidR="009269AA" w:rsidRPr="00F339C4">
        <w:rPr>
          <w:bCs/>
          <w:i/>
          <w:kern w:val="36"/>
        </w:rPr>
        <w:t>προνήπια</w:t>
      </w:r>
      <w:proofErr w:type="spellEnd"/>
      <w:r w:rsidR="009269AA" w:rsidRPr="00F339C4">
        <w:rPr>
          <w:bCs/>
          <w:i/>
          <w:kern w:val="36"/>
        </w:rPr>
        <w:t xml:space="preserve"> που δεν έχουν κληρωθεί κατανέμονται με απόφαση του Διευθυντή Πρωτοβάθμιας Εκπαίδευσης (…) σε όμορα σχολεία.</w:t>
      </w:r>
      <w:r w:rsidRPr="00F339C4">
        <w:rPr>
          <w:bCs/>
          <w:i/>
          <w:kern w:val="36"/>
        </w:rPr>
        <w:t>»</w:t>
      </w:r>
      <w:r w:rsidR="000F3130" w:rsidRPr="00F339C4">
        <w:rPr>
          <w:bCs/>
          <w:i/>
          <w:kern w:val="36"/>
        </w:rPr>
        <w:t xml:space="preserve"> </w:t>
      </w:r>
      <w:r w:rsidR="000F3130" w:rsidRPr="00F339C4">
        <w:rPr>
          <w:b/>
          <w:bCs/>
          <w:kern w:val="36"/>
        </w:rPr>
        <w:t>Δηλαδή αντί να δημιουργήσουν δεύτερο τμήμα σε όποιο νηπιαγωγείο έχει πάνω από 25 εγγραφές νηπίων-</w:t>
      </w:r>
      <w:proofErr w:type="spellStart"/>
      <w:r w:rsidR="000F3130" w:rsidRPr="00F339C4">
        <w:rPr>
          <w:b/>
          <w:bCs/>
          <w:kern w:val="36"/>
        </w:rPr>
        <w:t>προνηπίων</w:t>
      </w:r>
      <w:proofErr w:type="spellEnd"/>
      <w:r w:rsidR="000F3130" w:rsidRPr="00F339C4">
        <w:rPr>
          <w:b/>
          <w:bCs/>
          <w:kern w:val="36"/>
        </w:rPr>
        <w:t xml:space="preserve"> μπορούν να στείλουν </w:t>
      </w:r>
      <w:r w:rsidR="00D44C2C" w:rsidRPr="00F339C4">
        <w:rPr>
          <w:b/>
          <w:bCs/>
          <w:kern w:val="36"/>
        </w:rPr>
        <w:t>τους μαθητές που «περισσεύουν»</w:t>
      </w:r>
      <w:r w:rsidR="000F3130" w:rsidRPr="00F339C4">
        <w:rPr>
          <w:b/>
          <w:bCs/>
          <w:kern w:val="36"/>
        </w:rPr>
        <w:t xml:space="preserve"> σε άλλο νηπιαγωγείο.</w:t>
      </w:r>
      <w:r w:rsidR="003F0A23" w:rsidRPr="00F339C4">
        <w:rPr>
          <w:b/>
          <w:bCs/>
          <w:kern w:val="36"/>
        </w:rPr>
        <w:t xml:space="preserve"> </w:t>
      </w:r>
    </w:p>
    <w:p w:rsidR="000F3130" w:rsidRPr="00F339C4" w:rsidRDefault="000F3130" w:rsidP="003F0A23">
      <w:pPr>
        <w:pStyle w:val="Web"/>
        <w:spacing w:before="0" w:beforeAutospacing="0" w:after="120" w:afterAutospacing="0"/>
        <w:jc w:val="both"/>
        <w:rPr>
          <w:bCs/>
          <w:kern w:val="36"/>
        </w:rPr>
      </w:pPr>
      <w:r w:rsidRPr="00F339C4">
        <w:rPr>
          <w:bCs/>
          <w:kern w:val="36"/>
        </w:rPr>
        <w:t>Αυτή είναι η Δίχρονη Υποχρεωτική Προσχολική Αγωγή την οποία υποτίθεται ότι θα εφαρμόσουν;</w:t>
      </w:r>
    </w:p>
    <w:p w:rsidR="00382B94" w:rsidRPr="00F339C4" w:rsidRDefault="00382B94" w:rsidP="00382B94">
      <w:pPr>
        <w:pStyle w:val="Web"/>
        <w:spacing w:before="0" w:beforeAutospacing="0" w:after="120" w:afterAutospacing="0"/>
        <w:jc w:val="both"/>
        <w:rPr>
          <w:bCs/>
          <w:kern w:val="36"/>
        </w:rPr>
      </w:pPr>
      <w:r w:rsidRPr="00F339C4">
        <w:rPr>
          <w:b/>
          <w:bCs/>
          <w:kern w:val="36"/>
        </w:rPr>
        <w:t xml:space="preserve">Ο αριθμός των 25 παιδιών γίνεται κατ’ αυτό τον τρόπο το ελάχιστο όριο παιδιών ανά τμήμα </w:t>
      </w:r>
      <w:r w:rsidRPr="00F339C4">
        <w:rPr>
          <w:bCs/>
          <w:kern w:val="36"/>
        </w:rPr>
        <w:t>κι όχι το ανώτατο όπως λένε. Το «στοίβαγμα» τόσων πολλών παιδιών σε κάθε τμήμα θα ζημιώσει σημαντικά την παρεχόμενη αγωγή σε μία ηλικία στην οποία κάθε νήπιο-</w:t>
      </w:r>
      <w:proofErr w:type="spellStart"/>
      <w:r w:rsidRPr="00F339C4">
        <w:rPr>
          <w:bCs/>
          <w:kern w:val="36"/>
        </w:rPr>
        <w:t>προνήπιο</w:t>
      </w:r>
      <w:proofErr w:type="spellEnd"/>
      <w:r w:rsidRPr="00F339C4">
        <w:rPr>
          <w:bCs/>
          <w:kern w:val="36"/>
        </w:rPr>
        <w:t xml:space="preserve"> έχει την ανάγκη της φροντίδας και προσοχής του νηπιαγωγού θέτοντας, μάλιστα, και ζήτημα ασφάλειας των παιδιών. Θα πρέπει να ληφθεί σοβαρά υπόψη το γεγονός ότι οι αίθουσες των εν λόγω νηπιαγωγείων αδυνατούν να στεγάσουν περισσότερα από 15 παιδιά η καθεμία. </w:t>
      </w:r>
    </w:p>
    <w:p w:rsidR="00382B94" w:rsidRPr="00F339C4" w:rsidRDefault="00382B94" w:rsidP="003F0A23">
      <w:pPr>
        <w:pStyle w:val="Web"/>
        <w:spacing w:before="0" w:beforeAutospacing="0" w:after="120" w:afterAutospacing="0"/>
        <w:jc w:val="both"/>
        <w:rPr>
          <w:bCs/>
          <w:kern w:val="36"/>
        </w:rPr>
      </w:pPr>
      <w:r w:rsidRPr="00F339C4">
        <w:rPr>
          <w:bCs/>
          <w:kern w:val="36"/>
        </w:rPr>
        <w:t>Με το Προεδρικό Διάταγμα 79</w:t>
      </w:r>
      <w:r w:rsidR="00282BC9" w:rsidRPr="00F339C4">
        <w:rPr>
          <w:bCs/>
          <w:kern w:val="36"/>
        </w:rPr>
        <w:t xml:space="preserve"> δίνεται στον Διευθυντή Εκπαίδευσης η δυνατότητα να αλλάζει </w:t>
      </w:r>
      <w:r w:rsidRPr="00F339C4">
        <w:rPr>
          <w:bCs/>
          <w:kern w:val="36"/>
        </w:rPr>
        <w:t xml:space="preserve">αφενός </w:t>
      </w:r>
      <w:r w:rsidR="00282BC9" w:rsidRPr="00F339C4">
        <w:rPr>
          <w:bCs/>
          <w:kern w:val="36"/>
        </w:rPr>
        <w:t>τα γεωγραφικά όρια των σχολικών μονάδων</w:t>
      </w:r>
      <w:r w:rsidRPr="00F339C4">
        <w:rPr>
          <w:bCs/>
          <w:kern w:val="36"/>
        </w:rPr>
        <w:t xml:space="preserve"> μετακινώντας παιδιά </w:t>
      </w:r>
      <w:r w:rsidR="00282BC9" w:rsidRPr="00F339C4">
        <w:rPr>
          <w:bCs/>
          <w:kern w:val="36"/>
        </w:rPr>
        <w:t>και</w:t>
      </w:r>
      <w:r w:rsidRPr="00F339C4">
        <w:rPr>
          <w:bCs/>
          <w:kern w:val="36"/>
        </w:rPr>
        <w:t xml:space="preserve"> αφετέρου</w:t>
      </w:r>
      <w:r w:rsidR="00282BC9" w:rsidRPr="00F339C4">
        <w:rPr>
          <w:bCs/>
          <w:kern w:val="36"/>
        </w:rPr>
        <w:t xml:space="preserve"> την </w:t>
      </w:r>
      <w:proofErr w:type="spellStart"/>
      <w:r w:rsidR="00282BC9" w:rsidRPr="00F339C4">
        <w:rPr>
          <w:bCs/>
          <w:kern w:val="36"/>
        </w:rPr>
        <w:t>οργανικότητα</w:t>
      </w:r>
      <w:proofErr w:type="spellEnd"/>
      <w:r w:rsidR="00282BC9" w:rsidRPr="00F339C4">
        <w:rPr>
          <w:bCs/>
          <w:kern w:val="36"/>
        </w:rPr>
        <w:t xml:space="preserve"> των νηπιαγωγείων </w:t>
      </w:r>
      <w:r w:rsidR="00282BC9" w:rsidRPr="00F339C4">
        <w:rPr>
          <w:b/>
          <w:bCs/>
          <w:kern w:val="36"/>
        </w:rPr>
        <w:t>περικόπτοντας τμήματα και εκπαιδευτικούς</w:t>
      </w:r>
      <w:r w:rsidR="00282BC9" w:rsidRPr="00F339C4">
        <w:rPr>
          <w:bCs/>
          <w:kern w:val="36"/>
        </w:rPr>
        <w:t xml:space="preserve">. </w:t>
      </w:r>
    </w:p>
    <w:p w:rsidR="000F3130" w:rsidRPr="00F339C4" w:rsidRDefault="000F3130" w:rsidP="003F0A23">
      <w:pPr>
        <w:pStyle w:val="Web"/>
        <w:spacing w:before="0" w:beforeAutospacing="0" w:after="120" w:afterAutospacing="0"/>
        <w:jc w:val="both"/>
        <w:rPr>
          <w:bCs/>
          <w:kern w:val="36"/>
        </w:rPr>
      </w:pPr>
      <w:r w:rsidRPr="00F339C4">
        <w:rPr>
          <w:bCs/>
          <w:kern w:val="36"/>
        </w:rPr>
        <w:t>Εάν αποφασιστεί η κατάργηση κάποιου τμήματος νηπιαγωγείου, θα</w:t>
      </w:r>
      <w:r w:rsidR="00463441" w:rsidRPr="00F339C4">
        <w:rPr>
          <w:bCs/>
          <w:kern w:val="36"/>
        </w:rPr>
        <w:t xml:space="preserve"> έχουμε </w:t>
      </w:r>
      <w:r w:rsidR="00463441" w:rsidRPr="00F339C4">
        <w:rPr>
          <w:b/>
          <w:bCs/>
          <w:kern w:val="36"/>
        </w:rPr>
        <w:t>υ</w:t>
      </w:r>
      <w:r w:rsidR="003F0A23" w:rsidRPr="00F339C4">
        <w:rPr>
          <w:b/>
          <w:bCs/>
          <w:kern w:val="36"/>
        </w:rPr>
        <w:t xml:space="preserve">ποχρεωτικές </w:t>
      </w:r>
      <w:r w:rsidR="00560448" w:rsidRPr="00F339C4">
        <w:rPr>
          <w:b/>
          <w:bCs/>
          <w:kern w:val="36"/>
        </w:rPr>
        <w:t>μετακινήσεις παιδι</w:t>
      </w:r>
      <w:r w:rsidR="00463441" w:rsidRPr="00F339C4">
        <w:rPr>
          <w:b/>
          <w:bCs/>
          <w:kern w:val="36"/>
        </w:rPr>
        <w:t>ών</w:t>
      </w:r>
      <w:r w:rsidR="00560448" w:rsidRPr="00F339C4">
        <w:rPr>
          <w:bCs/>
          <w:kern w:val="36"/>
        </w:rPr>
        <w:t xml:space="preserve"> σε μια τόσο τρυφερή ηλικία,</w:t>
      </w:r>
      <w:r w:rsidR="00463441" w:rsidRPr="00F339C4">
        <w:rPr>
          <w:bCs/>
          <w:kern w:val="36"/>
        </w:rPr>
        <w:t xml:space="preserve"> οι οποίες μόνο εύκολες δεν εί</w:t>
      </w:r>
      <w:r w:rsidR="00FD61A1" w:rsidRPr="00F339C4">
        <w:rPr>
          <w:bCs/>
          <w:kern w:val="36"/>
        </w:rPr>
        <w:t>ναι</w:t>
      </w:r>
      <w:r w:rsidR="00B909F0" w:rsidRPr="00F339C4">
        <w:rPr>
          <w:bCs/>
          <w:kern w:val="36"/>
        </w:rPr>
        <w:t>,</w:t>
      </w:r>
      <w:r w:rsidR="00FD61A1" w:rsidRPr="00F339C4">
        <w:rPr>
          <w:bCs/>
          <w:kern w:val="36"/>
        </w:rPr>
        <w:t xml:space="preserve"> </w:t>
      </w:r>
      <w:r w:rsidR="00560448" w:rsidRPr="00F339C4">
        <w:rPr>
          <w:bCs/>
          <w:kern w:val="36"/>
        </w:rPr>
        <w:t xml:space="preserve">ιδιαίτερα </w:t>
      </w:r>
      <w:r w:rsidR="00463441" w:rsidRPr="00F339C4">
        <w:rPr>
          <w:bCs/>
          <w:kern w:val="36"/>
        </w:rPr>
        <w:t xml:space="preserve">στην </w:t>
      </w:r>
      <w:r w:rsidR="00FD61A1" w:rsidRPr="00F339C4">
        <w:rPr>
          <w:bCs/>
          <w:kern w:val="36"/>
        </w:rPr>
        <w:t xml:space="preserve">Ικαρία με τους επικίνδυνους δρόμους και τις </w:t>
      </w:r>
      <w:r w:rsidR="00560448" w:rsidRPr="00F339C4">
        <w:rPr>
          <w:bCs/>
          <w:kern w:val="36"/>
        </w:rPr>
        <w:t>μεγάλες αποστάσεις.</w:t>
      </w:r>
      <w:r w:rsidR="00FD61A1" w:rsidRPr="00F339C4">
        <w:rPr>
          <w:bCs/>
          <w:kern w:val="36"/>
        </w:rPr>
        <w:t xml:space="preserve"> Άλλωστε η εμπειρία έχει δείξει πως όταν κλείνει μια δομή, δεν εξασφαλίζεται η ασφαλής και δωρεάν μεταφορά των μαθητών. Για παράδειγμα, κοντεύει να τελειώσει η σχολική χρονιά και </w:t>
      </w:r>
      <w:r w:rsidR="00B909F0" w:rsidRPr="00F339C4">
        <w:rPr>
          <w:bCs/>
          <w:kern w:val="36"/>
        </w:rPr>
        <w:t xml:space="preserve">η </w:t>
      </w:r>
      <w:r w:rsidR="00FD61A1" w:rsidRPr="00F339C4">
        <w:rPr>
          <w:bCs/>
          <w:kern w:val="36"/>
        </w:rPr>
        <w:t xml:space="preserve">μεταφορά των μαθητών από </w:t>
      </w:r>
      <w:proofErr w:type="spellStart"/>
      <w:r w:rsidR="00FD61A1" w:rsidRPr="00F339C4">
        <w:rPr>
          <w:bCs/>
          <w:kern w:val="36"/>
        </w:rPr>
        <w:t>Πλωμάρι</w:t>
      </w:r>
      <w:proofErr w:type="spellEnd"/>
      <w:r w:rsidR="00FD61A1" w:rsidRPr="00F339C4">
        <w:rPr>
          <w:bCs/>
          <w:kern w:val="36"/>
        </w:rPr>
        <w:t xml:space="preserve">, </w:t>
      </w:r>
      <w:proofErr w:type="spellStart"/>
      <w:r w:rsidR="00FD61A1" w:rsidRPr="00F339C4">
        <w:rPr>
          <w:bCs/>
          <w:kern w:val="36"/>
        </w:rPr>
        <w:t>Μονοκάμπι</w:t>
      </w:r>
      <w:proofErr w:type="spellEnd"/>
      <w:r w:rsidR="00FD61A1" w:rsidRPr="00F339C4">
        <w:rPr>
          <w:bCs/>
          <w:kern w:val="36"/>
        </w:rPr>
        <w:t xml:space="preserve"> και </w:t>
      </w:r>
      <w:proofErr w:type="spellStart"/>
      <w:r w:rsidR="00FD61A1" w:rsidRPr="00F339C4">
        <w:rPr>
          <w:bCs/>
          <w:kern w:val="36"/>
        </w:rPr>
        <w:t>Μηλιωπό</w:t>
      </w:r>
      <w:proofErr w:type="spellEnd"/>
      <w:r w:rsidR="00FD61A1" w:rsidRPr="00F339C4">
        <w:rPr>
          <w:bCs/>
          <w:kern w:val="36"/>
        </w:rPr>
        <w:t xml:space="preserve"> στο Δημοτικό Σχολείο </w:t>
      </w:r>
      <w:proofErr w:type="spellStart"/>
      <w:r w:rsidR="00FD61A1" w:rsidRPr="00F339C4">
        <w:rPr>
          <w:bCs/>
          <w:kern w:val="36"/>
        </w:rPr>
        <w:t>Καραβοστάμου</w:t>
      </w:r>
      <w:proofErr w:type="spellEnd"/>
      <w:r w:rsidR="00FD61A1" w:rsidRPr="00F339C4">
        <w:rPr>
          <w:bCs/>
          <w:kern w:val="36"/>
        </w:rPr>
        <w:t xml:space="preserve"> βρίσκεται ακόμα σε εκκρεμότητα</w:t>
      </w:r>
      <w:r w:rsidR="00B909F0" w:rsidRPr="00F339C4">
        <w:rPr>
          <w:bCs/>
          <w:kern w:val="36"/>
        </w:rPr>
        <w:t xml:space="preserve"> και πραγματοποιείται με ευθύνη των γονιών.</w:t>
      </w:r>
    </w:p>
    <w:p w:rsidR="00282BC9" w:rsidRPr="00F339C4" w:rsidRDefault="00FD61A1" w:rsidP="00313D07">
      <w:pPr>
        <w:pStyle w:val="Web"/>
        <w:spacing w:before="0" w:beforeAutospacing="0" w:after="0" w:afterAutospacing="0"/>
        <w:jc w:val="both"/>
        <w:rPr>
          <w:b/>
        </w:rPr>
      </w:pPr>
      <w:r w:rsidRPr="00F339C4">
        <w:rPr>
          <w:bCs/>
          <w:kern w:val="36"/>
        </w:rPr>
        <w:t xml:space="preserve">Δε θα τους επιτρέψουμε να κάνουν </w:t>
      </w:r>
      <w:r w:rsidR="00282BC9" w:rsidRPr="00F339C4">
        <w:rPr>
          <w:bCs/>
          <w:kern w:val="36"/>
        </w:rPr>
        <w:t>«</w:t>
      </w:r>
      <w:r w:rsidRPr="00F339C4">
        <w:rPr>
          <w:bCs/>
          <w:kern w:val="36"/>
        </w:rPr>
        <w:t>εξοικονόμηση</w:t>
      </w:r>
      <w:r w:rsidR="00282BC9" w:rsidRPr="00F339C4">
        <w:rPr>
          <w:bCs/>
          <w:kern w:val="36"/>
        </w:rPr>
        <w:t>» και περικοπές</w:t>
      </w:r>
      <w:r w:rsidRPr="00F339C4">
        <w:rPr>
          <w:bCs/>
          <w:kern w:val="36"/>
        </w:rPr>
        <w:t xml:space="preserve"> στα μορφωτικά δικαιώματα των παιδιών μας!</w:t>
      </w:r>
      <w:r w:rsidR="00282BC9" w:rsidRPr="00F339C4">
        <w:rPr>
          <w:bCs/>
          <w:kern w:val="36"/>
        </w:rPr>
        <w:t xml:space="preserve"> </w:t>
      </w:r>
      <w:r w:rsidR="00313D07" w:rsidRPr="00F339C4">
        <w:t xml:space="preserve">Κανένας μαθητής-κανένας εκπαιδευτικός δεν περισσεύει! </w:t>
      </w:r>
      <w:r w:rsidR="00282BC9" w:rsidRPr="00F339C4">
        <w:rPr>
          <w:b/>
        </w:rPr>
        <w:t>Παλεύουμε για πραγματικά Δημόσια και Δωρεάν Δίχρονη Υποχρεωτική Προσχολική Αγωγή για όλα τα παιδιά!</w:t>
      </w:r>
    </w:p>
    <w:p w:rsidR="00313D07" w:rsidRPr="00F339C4" w:rsidRDefault="00313D07" w:rsidP="00313D07">
      <w:pPr>
        <w:pStyle w:val="Web"/>
        <w:spacing w:before="0" w:beforeAutospacing="0" w:after="0" w:afterAutospacing="0"/>
        <w:jc w:val="both"/>
        <w:rPr>
          <w:bCs/>
          <w:kern w:val="36"/>
        </w:rPr>
      </w:pPr>
    </w:p>
    <w:p w:rsidR="00D44C2C" w:rsidRPr="00F339C4" w:rsidRDefault="003F0A23" w:rsidP="00282BC9">
      <w:pPr>
        <w:pStyle w:val="Web"/>
        <w:spacing w:before="0" w:beforeAutospacing="0" w:after="0" w:afterAutospacing="0"/>
        <w:ind w:left="720"/>
        <w:jc w:val="center"/>
      </w:pPr>
      <w:r w:rsidRPr="00F339C4">
        <w:t>ΑΠΑΙΤΟΥΜΕ:</w:t>
      </w:r>
    </w:p>
    <w:p w:rsidR="003F0A23" w:rsidRPr="00F339C4" w:rsidRDefault="003F0A23" w:rsidP="009269AA">
      <w:pPr>
        <w:pStyle w:val="Web"/>
        <w:numPr>
          <w:ilvl w:val="0"/>
          <w:numId w:val="16"/>
        </w:numPr>
        <w:spacing w:before="0" w:beforeAutospacing="0" w:after="0" w:afterAutospacing="0"/>
        <w:jc w:val="center"/>
      </w:pPr>
      <w:r w:rsidRPr="00F339C4">
        <w:t>Κανένα κλείσιμο τμήματος. –Καμία μετακίνη</w:t>
      </w:r>
      <w:r w:rsidR="00D903F7" w:rsidRPr="00F339C4">
        <w:t>ση μαθητή!</w:t>
      </w:r>
    </w:p>
    <w:p w:rsidR="003F0A23" w:rsidRPr="00F339C4" w:rsidRDefault="003F0A23" w:rsidP="009269AA">
      <w:pPr>
        <w:pStyle w:val="Web"/>
        <w:numPr>
          <w:ilvl w:val="0"/>
          <w:numId w:val="16"/>
        </w:numPr>
        <w:spacing w:before="0" w:beforeAutospacing="0" w:after="0" w:afterAutospacing="0"/>
        <w:jc w:val="center"/>
      </w:pPr>
      <w:r w:rsidRPr="00F339C4">
        <w:t>Κατάργηση του Προεδρικού Δ</w:t>
      </w:r>
      <w:r w:rsidR="00D903F7" w:rsidRPr="00F339C4">
        <w:t>ιατάγματος 79!</w:t>
      </w:r>
    </w:p>
    <w:p w:rsidR="002E6D69" w:rsidRPr="00F339C4" w:rsidRDefault="00282BC9" w:rsidP="00463441">
      <w:pPr>
        <w:spacing w:after="120" w:line="240" w:lineRule="auto"/>
        <w:jc w:val="center"/>
        <w:rPr>
          <w:rFonts w:ascii="Times New Roman" w:hAnsi="Times New Roman" w:cs="Times New Roman"/>
          <w:b/>
          <w:sz w:val="24"/>
          <w:szCs w:val="24"/>
        </w:rPr>
      </w:pPr>
      <w:r w:rsidRPr="00F339C4">
        <w:rPr>
          <w:rFonts w:ascii="Times New Roman" w:hAnsi="Times New Roman" w:cs="Times New Roman"/>
          <w:b/>
          <w:sz w:val="24"/>
          <w:szCs w:val="24"/>
        </w:rPr>
        <w:t xml:space="preserve">Μόνο η οργανωμένη απάντηση εκπαιδευτικών-γονιών-εργαζομένων μπορεί να τους ανατρέψει τα σχέδια. </w:t>
      </w:r>
      <w:r w:rsidR="00463441" w:rsidRPr="00F339C4">
        <w:rPr>
          <w:rFonts w:ascii="Times New Roman" w:hAnsi="Times New Roman" w:cs="Times New Roman"/>
          <w:b/>
          <w:sz w:val="24"/>
          <w:szCs w:val="24"/>
        </w:rPr>
        <w:t>Καλούμε τους Συλλόγους Γονέων να συνυπογράψουν το πα</w:t>
      </w:r>
      <w:r w:rsidR="00D903F7" w:rsidRPr="00F339C4">
        <w:rPr>
          <w:rFonts w:ascii="Times New Roman" w:hAnsi="Times New Roman" w:cs="Times New Roman"/>
          <w:b/>
          <w:sz w:val="24"/>
          <w:szCs w:val="24"/>
        </w:rPr>
        <w:t xml:space="preserve">ραπάνω </w:t>
      </w:r>
      <w:r w:rsidR="00463441" w:rsidRPr="00F339C4">
        <w:rPr>
          <w:rFonts w:ascii="Times New Roman" w:hAnsi="Times New Roman" w:cs="Times New Roman"/>
          <w:b/>
          <w:sz w:val="24"/>
          <w:szCs w:val="24"/>
        </w:rPr>
        <w:t>κείμενο.</w:t>
      </w:r>
      <w:r w:rsidR="002E6D69" w:rsidRPr="00F339C4">
        <w:rPr>
          <w:rFonts w:ascii="Times New Roman" w:hAnsi="Times New Roman" w:cs="Times New Roman"/>
          <w:b/>
          <w:sz w:val="24"/>
          <w:szCs w:val="24"/>
        </w:rPr>
        <w:t xml:space="preserve">                                                 </w:t>
      </w:r>
    </w:p>
    <w:p w:rsidR="002E6D69" w:rsidRPr="00F339C4" w:rsidRDefault="002E6D69" w:rsidP="00463441">
      <w:pPr>
        <w:spacing w:after="120" w:line="240" w:lineRule="auto"/>
        <w:jc w:val="center"/>
        <w:rPr>
          <w:rFonts w:ascii="Times New Roman" w:hAnsi="Times New Roman" w:cs="Times New Roman"/>
          <w:b/>
          <w:sz w:val="24"/>
          <w:szCs w:val="24"/>
        </w:rPr>
      </w:pPr>
    </w:p>
    <w:p w:rsidR="00463441" w:rsidRPr="00F339C4" w:rsidRDefault="002E6D69" w:rsidP="002E6D69">
      <w:pPr>
        <w:spacing w:after="120" w:line="240" w:lineRule="auto"/>
        <w:jc w:val="right"/>
        <w:rPr>
          <w:rFonts w:ascii="Times New Roman" w:hAnsi="Times New Roman" w:cs="Times New Roman"/>
          <w:b/>
          <w:sz w:val="24"/>
          <w:szCs w:val="24"/>
        </w:rPr>
      </w:pPr>
      <w:r w:rsidRPr="00F339C4">
        <w:rPr>
          <w:rFonts w:ascii="Times New Roman" w:hAnsi="Times New Roman" w:cs="Times New Roman"/>
          <w:b/>
          <w:sz w:val="24"/>
          <w:szCs w:val="24"/>
        </w:rPr>
        <w:t xml:space="preserve">  28/5/18</w:t>
      </w:r>
      <w:bookmarkEnd w:id="0"/>
    </w:p>
    <w:sectPr w:rsidR="00463441" w:rsidRPr="00F339C4" w:rsidSect="0076184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panose1 w:val="02020603050405020304"/>
    <w:charset w:val="A1"/>
    <w:family w:val="roman"/>
    <w:pitch w:val="variable"/>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ADC"/>
    <w:multiLevelType w:val="hybridMultilevel"/>
    <w:tmpl w:val="4EB4A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1465E3"/>
    <w:multiLevelType w:val="multilevel"/>
    <w:tmpl w:val="FF8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C5A74"/>
    <w:multiLevelType w:val="hybridMultilevel"/>
    <w:tmpl w:val="C756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C5682"/>
    <w:multiLevelType w:val="hybridMultilevel"/>
    <w:tmpl w:val="04800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7A77EA"/>
    <w:multiLevelType w:val="hybridMultilevel"/>
    <w:tmpl w:val="2D683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5441AB"/>
    <w:multiLevelType w:val="multilevel"/>
    <w:tmpl w:val="147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20311"/>
    <w:multiLevelType w:val="multilevel"/>
    <w:tmpl w:val="96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6156F"/>
    <w:multiLevelType w:val="hybridMultilevel"/>
    <w:tmpl w:val="0EBEC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E9F3602"/>
    <w:multiLevelType w:val="hybridMultilevel"/>
    <w:tmpl w:val="2EC82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053113F"/>
    <w:multiLevelType w:val="multilevel"/>
    <w:tmpl w:val="A84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0230F"/>
    <w:multiLevelType w:val="multilevel"/>
    <w:tmpl w:val="650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85DCA"/>
    <w:multiLevelType w:val="multilevel"/>
    <w:tmpl w:val="A5A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D54AF"/>
    <w:multiLevelType w:val="hybridMultilevel"/>
    <w:tmpl w:val="01021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5C96CDF"/>
    <w:multiLevelType w:val="multilevel"/>
    <w:tmpl w:val="007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3"/>
  </w:num>
  <w:num w:numId="4">
    <w:abstractNumId w:val="6"/>
  </w:num>
  <w:num w:numId="5">
    <w:abstractNumId w:val="7"/>
  </w:num>
  <w:num w:numId="6">
    <w:abstractNumId w:val="11"/>
  </w:num>
  <w:num w:numId="7">
    <w:abstractNumId w:val="12"/>
  </w:num>
  <w:num w:numId="8">
    <w:abstractNumId w:val="13"/>
  </w:num>
  <w:num w:numId="9">
    <w:abstractNumId w:val="8"/>
  </w:num>
  <w:num w:numId="10">
    <w:abstractNumId w:val="1"/>
  </w:num>
  <w:num w:numId="11">
    <w:abstractNumId w:val="2"/>
  </w:num>
  <w:num w:numId="12">
    <w:abstractNumId w:val="5"/>
  </w:num>
  <w:num w:numId="13">
    <w:abstractNumId w:val="15"/>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7"/>
    <w:rsid w:val="0000598F"/>
    <w:rsid w:val="00015B17"/>
    <w:rsid w:val="00022C37"/>
    <w:rsid w:val="000553F8"/>
    <w:rsid w:val="00076FE7"/>
    <w:rsid w:val="000969E9"/>
    <w:rsid w:val="000A4A12"/>
    <w:rsid w:val="000B15DE"/>
    <w:rsid w:val="000D40CC"/>
    <w:rsid w:val="000D44FD"/>
    <w:rsid w:val="000F3130"/>
    <w:rsid w:val="000F4005"/>
    <w:rsid w:val="001129AA"/>
    <w:rsid w:val="00115D51"/>
    <w:rsid w:val="00127474"/>
    <w:rsid w:val="001438F9"/>
    <w:rsid w:val="0015051F"/>
    <w:rsid w:val="00160A55"/>
    <w:rsid w:val="00165189"/>
    <w:rsid w:val="001A4E2F"/>
    <w:rsid w:val="001C0904"/>
    <w:rsid w:val="001D16C9"/>
    <w:rsid w:val="001D661D"/>
    <w:rsid w:val="001F162A"/>
    <w:rsid w:val="001F4488"/>
    <w:rsid w:val="00246D52"/>
    <w:rsid w:val="0027096D"/>
    <w:rsid w:val="002744B6"/>
    <w:rsid w:val="0027742C"/>
    <w:rsid w:val="00282BC9"/>
    <w:rsid w:val="002E4800"/>
    <w:rsid w:val="002E6D69"/>
    <w:rsid w:val="00313D07"/>
    <w:rsid w:val="00331C7A"/>
    <w:rsid w:val="00351CDC"/>
    <w:rsid w:val="00356A9B"/>
    <w:rsid w:val="003634A8"/>
    <w:rsid w:val="00382B94"/>
    <w:rsid w:val="00386B01"/>
    <w:rsid w:val="003F0A23"/>
    <w:rsid w:val="003F12F3"/>
    <w:rsid w:val="004158F6"/>
    <w:rsid w:val="004224B6"/>
    <w:rsid w:val="00437E15"/>
    <w:rsid w:val="00460915"/>
    <w:rsid w:val="00463441"/>
    <w:rsid w:val="00483EFB"/>
    <w:rsid w:val="004B518F"/>
    <w:rsid w:val="004B65A5"/>
    <w:rsid w:val="004C77B1"/>
    <w:rsid w:val="004D68E5"/>
    <w:rsid w:val="004D746B"/>
    <w:rsid w:val="005434F5"/>
    <w:rsid w:val="0054537A"/>
    <w:rsid w:val="00560448"/>
    <w:rsid w:val="00566F3D"/>
    <w:rsid w:val="00572E7A"/>
    <w:rsid w:val="005C0078"/>
    <w:rsid w:val="005C4293"/>
    <w:rsid w:val="005E38B5"/>
    <w:rsid w:val="006261CC"/>
    <w:rsid w:val="006313CF"/>
    <w:rsid w:val="00644545"/>
    <w:rsid w:val="006445DA"/>
    <w:rsid w:val="0064690A"/>
    <w:rsid w:val="006470E4"/>
    <w:rsid w:val="0065425B"/>
    <w:rsid w:val="00683BEE"/>
    <w:rsid w:val="006907F7"/>
    <w:rsid w:val="006A057C"/>
    <w:rsid w:val="006A5D1E"/>
    <w:rsid w:val="006A6D6E"/>
    <w:rsid w:val="006B0ECF"/>
    <w:rsid w:val="006B7887"/>
    <w:rsid w:val="00721A56"/>
    <w:rsid w:val="00727AA0"/>
    <w:rsid w:val="00751CC2"/>
    <w:rsid w:val="0076184E"/>
    <w:rsid w:val="00781BE2"/>
    <w:rsid w:val="007855B2"/>
    <w:rsid w:val="007B7E3B"/>
    <w:rsid w:val="007C0492"/>
    <w:rsid w:val="007C31CD"/>
    <w:rsid w:val="007E04F1"/>
    <w:rsid w:val="00811BA9"/>
    <w:rsid w:val="00817440"/>
    <w:rsid w:val="00822394"/>
    <w:rsid w:val="008230A1"/>
    <w:rsid w:val="00823D94"/>
    <w:rsid w:val="00830E4E"/>
    <w:rsid w:val="00870DD8"/>
    <w:rsid w:val="0087207A"/>
    <w:rsid w:val="00876AC8"/>
    <w:rsid w:val="00892148"/>
    <w:rsid w:val="00901649"/>
    <w:rsid w:val="0092574F"/>
    <w:rsid w:val="009269AA"/>
    <w:rsid w:val="009406CE"/>
    <w:rsid w:val="009675E6"/>
    <w:rsid w:val="00983C08"/>
    <w:rsid w:val="009927E5"/>
    <w:rsid w:val="009A7518"/>
    <w:rsid w:val="009B3CBA"/>
    <w:rsid w:val="009E71AD"/>
    <w:rsid w:val="00A04E7E"/>
    <w:rsid w:val="00A12FAA"/>
    <w:rsid w:val="00A32FE1"/>
    <w:rsid w:val="00A46E9A"/>
    <w:rsid w:val="00A95BED"/>
    <w:rsid w:val="00AB62C5"/>
    <w:rsid w:val="00B24DE2"/>
    <w:rsid w:val="00B45B8C"/>
    <w:rsid w:val="00B55DB5"/>
    <w:rsid w:val="00B64A97"/>
    <w:rsid w:val="00B7471C"/>
    <w:rsid w:val="00B909F0"/>
    <w:rsid w:val="00BB3A4E"/>
    <w:rsid w:val="00BC280D"/>
    <w:rsid w:val="00C27E52"/>
    <w:rsid w:val="00C619A2"/>
    <w:rsid w:val="00C65D6F"/>
    <w:rsid w:val="00C917FC"/>
    <w:rsid w:val="00CC5A0E"/>
    <w:rsid w:val="00D12FAF"/>
    <w:rsid w:val="00D2055C"/>
    <w:rsid w:val="00D21453"/>
    <w:rsid w:val="00D367BB"/>
    <w:rsid w:val="00D44C2C"/>
    <w:rsid w:val="00D459DD"/>
    <w:rsid w:val="00D57498"/>
    <w:rsid w:val="00D66CE1"/>
    <w:rsid w:val="00D903F7"/>
    <w:rsid w:val="00D96449"/>
    <w:rsid w:val="00DA0BAD"/>
    <w:rsid w:val="00DE474A"/>
    <w:rsid w:val="00E220EF"/>
    <w:rsid w:val="00E25DE5"/>
    <w:rsid w:val="00E53618"/>
    <w:rsid w:val="00E72E78"/>
    <w:rsid w:val="00E95ECA"/>
    <w:rsid w:val="00EA122B"/>
    <w:rsid w:val="00EB261D"/>
    <w:rsid w:val="00EB33C2"/>
    <w:rsid w:val="00ED2C3F"/>
    <w:rsid w:val="00ED4A30"/>
    <w:rsid w:val="00EF4079"/>
    <w:rsid w:val="00F339C4"/>
    <w:rsid w:val="00F94E7B"/>
    <w:rsid w:val="00FB26A6"/>
    <w:rsid w:val="00FC36AF"/>
    <w:rsid w:val="00FC7BB8"/>
    <w:rsid w:val="00FD61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C43FE-EB65-49EE-8AD4-850F9C44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2C37"/>
    <w:rPr>
      <w:color w:val="0000FF"/>
      <w:u w:val="single"/>
    </w:rPr>
  </w:style>
  <w:style w:type="paragraph" w:styleId="a3">
    <w:name w:val="No Spacing"/>
    <w:uiPriority w:val="1"/>
    <w:qFormat/>
    <w:rsid w:val="00022C37"/>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70E4"/>
    <w:pPr>
      <w:ind w:left="720"/>
      <w:contextualSpacing/>
    </w:pPr>
  </w:style>
  <w:style w:type="paragraph" w:styleId="Web">
    <w:name w:val="Normal (Web)"/>
    <w:basedOn w:val="a"/>
    <w:unhideWhenUsed/>
    <w:rsid w:val="00940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06CE"/>
    <w:rPr>
      <w:b/>
      <w:bCs/>
    </w:rPr>
  </w:style>
  <w:style w:type="character" w:styleId="a6">
    <w:name w:val="Emphasis"/>
    <w:basedOn w:val="a0"/>
    <w:uiPriority w:val="20"/>
    <w:qFormat/>
    <w:rsid w:val="00FC36AF"/>
    <w:rPr>
      <w:i/>
      <w:iCs/>
    </w:rPr>
  </w:style>
  <w:style w:type="paragraph" w:styleId="a7">
    <w:name w:val="Balloon Text"/>
    <w:basedOn w:val="a"/>
    <w:link w:val="Char"/>
    <w:uiPriority w:val="99"/>
    <w:semiHidden/>
    <w:unhideWhenUsed/>
    <w:rsid w:val="00FC36AF"/>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FC36AF"/>
    <w:rPr>
      <w:rFonts w:ascii="Tahoma" w:hAnsi="Tahoma" w:cs="Tahoma"/>
      <w:sz w:val="16"/>
      <w:szCs w:val="16"/>
    </w:rPr>
  </w:style>
  <w:style w:type="paragraph" w:customStyle="1" w:styleId="Default">
    <w:name w:val="Default"/>
    <w:rsid w:val="001C09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3329">
      <w:bodyDiv w:val="1"/>
      <w:marLeft w:val="0"/>
      <w:marRight w:val="0"/>
      <w:marTop w:val="0"/>
      <w:marBottom w:val="0"/>
      <w:divBdr>
        <w:top w:val="none" w:sz="0" w:space="0" w:color="auto"/>
        <w:left w:val="none" w:sz="0" w:space="0" w:color="auto"/>
        <w:bottom w:val="none" w:sz="0" w:space="0" w:color="auto"/>
        <w:right w:val="none" w:sz="0" w:space="0" w:color="auto"/>
      </w:divBdr>
    </w:div>
    <w:div w:id="1530683532">
      <w:bodyDiv w:val="1"/>
      <w:marLeft w:val="0"/>
      <w:marRight w:val="0"/>
      <w:marTop w:val="0"/>
      <w:marBottom w:val="0"/>
      <w:divBdr>
        <w:top w:val="none" w:sz="0" w:space="0" w:color="auto"/>
        <w:left w:val="none" w:sz="0" w:space="0" w:color="auto"/>
        <w:bottom w:val="none" w:sz="0" w:space="0" w:color="auto"/>
        <w:right w:val="none" w:sz="0" w:space="0" w:color="auto"/>
      </w:divBdr>
    </w:div>
    <w:div w:id="1594391121">
      <w:bodyDiv w:val="1"/>
      <w:marLeft w:val="0"/>
      <w:marRight w:val="0"/>
      <w:marTop w:val="0"/>
      <w:marBottom w:val="0"/>
      <w:divBdr>
        <w:top w:val="none" w:sz="0" w:space="0" w:color="auto"/>
        <w:left w:val="none" w:sz="0" w:space="0" w:color="auto"/>
        <w:bottom w:val="none" w:sz="0" w:space="0" w:color="auto"/>
        <w:right w:val="none" w:sz="0" w:space="0" w:color="auto"/>
      </w:divBdr>
      <w:divsChild>
        <w:div w:id="1539858378">
          <w:marLeft w:val="0"/>
          <w:marRight w:val="0"/>
          <w:marTop w:val="0"/>
          <w:marBottom w:val="0"/>
          <w:divBdr>
            <w:top w:val="none" w:sz="0" w:space="0" w:color="auto"/>
            <w:left w:val="none" w:sz="0" w:space="0" w:color="auto"/>
            <w:bottom w:val="none" w:sz="0" w:space="0" w:color="auto"/>
            <w:right w:val="none" w:sz="0" w:space="0" w:color="auto"/>
          </w:divBdr>
        </w:div>
        <w:div w:id="1516308093">
          <w:marLeft w:val="0"/>
          <w:marRight w:val="0"/>
          <w:marTop w:val="0"/>
          <w:marBottom w:val="0"/>
          <w:divBdr>
            <w:top w:val="none" w:sz="0" w:space="0" w:color="auto"/>
            <w:left w:val="none" w:sz="0" w:space="0" w:color="auto"/>
            <w:bottom w:val="none" w:sz="0" w:space="0" w:color="auto"/>
            <w:right w:val="none" w:sz="0" w:space="0" w:color="auto"/>
          </w:divBdr>
        </w:div>
        <w:div w:id="1611862048">
          <w:marLeft w:val="0"/>
          <w:marRight w:val="0"/>
          <w:marTop w:val="0"/>
          <w:marBottom w:val="0"/>
          <w:divBdr>
            <w:top w:val="none" w:sz="0" w:space="0" w:color="auto"/>
            <w:left w:val="none" w:sz="0" w:space="0" w:color="auto"/>
            <w:bottom w:val="none" w:sz="0" w:space="0" w:color="auto"/>
            <w:right w:val="none" w:sz="0" w:space="0" w:color="auto"/>
          </w:divBdr>
        </w:div>
        <w:div w:id="950749568">
          <w:marLeft w:val="0"/>
          <w:marRight w:val="0"/>
          <w:marTop w:val="0"/>
          <w:marBottom w:val="0"/>
          <w:divBdr>
            <w:top w:val="none" w:sz="0" w:space="0" w:color="auto"/>
            <w:left w:val="none" w:sz="0" w:space="0" w:color="auto"/>
            <w:bottom w:val="none" w:sz="0" w:space="0" w:color="auto"/>
            <w:right w:val="none" w:sz="0" w:space="0" w:color="auto"/>
          </w:divBdr>
        </w:div>
        <w:div w:id="1421410611">
          <w:marLeft w:val="0"/>
          <w:marRight w:val="0"/>
          <w:marTop w:val="0"/>
          <w:marBottom w:val="0"/>
          <w:divBdr>
            <w:top w:val="none" w:sz="0" w:space="0" w:color="auto"/>
            <w:left w:val="none" w:sz="0" w:space="0" w:color="auto"/>
            <w:bottom w:val="none" w:sz="0" w:space="0" w:color="auto"/>
            <w:right w:val="none" w:sz="0" w:space="0" w:color="auto"/>
          </w:divBdr>
        </w:div>
        <w:div w:id="285279615">
          <w:marLeft w:val="0"/>
          <w:marRight w:val="0"/>
          <w:marTop w:val="0"/>
          <w:marBottom w:val="0"/>
          <w:divBdr>
            <w:top w:val="none" w:sz="0" w:space="0" w:color="auto"/>
            <w:left w:val="none" w:sz="0" w:space="0" w:color="auto"/>
            <w:bottom w:val="none" w:sz="0" w:space="0" w:color="auto"/>
            <w:right w:val="none" w:sz="0" w:space="0" w:color="auto"/>
          </w:divBdr>
        </w:div>
      </w:divsChild>
    </w:div>
    <w:div w:id="2075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592</Words>
  <Characters>3202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G510</dc:creator>
  <cp:lastModifiedBy>Dora Kavoura</cp:lastModifiedBy>
  <cp:revision>5</cp:revision>
  <dcterms:created xsi:type="dcterms:W3CDTF">2018-05-30T16:53:00Z</dcterms:created>
  <dcterms:modified xsi:type="dcterms:W3CDTF">2018-05-30T17:38:00Z</dcterms:modified>
</cp:coreProperties>
</file>