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4F" w:rsidRDefault="0009124F" w:rsidP="00542F43">
      <w:pPr>
        <w:tabs>
          <w:tab w:val="left" w:pos="284"/>
        </w:tabs>
        <w:spacing w:before="80" w:after="80" w:line="288" w:lineRule="auto"/>
        <w:jc w:val="center"/>
        <w:rPr>
          <w:rFonts w:ascii="Times New Roman" w:hAnsi="Times New Roman" w:cs="Times New Roman"/>
          <w:b/>
          <w:sz w:val="24"/>
          <w:szCs w:val="24"/>
        </w:rPr>
      </w:pPr>
    </w:p>
    <w:p w:rsidR="0009124F" w:rsidRDefault="0009124F" w:rsidP="00542F43">
      <w:pPr>
        <w:tabs>
          <w:tab w:val="left" w:pos="284"/>
        </w:tabs>
        <w:spacing w:before="80" w:after="80" w:line="288" w:lineRule="auto"/>
        <w:jc w:val="center"/>
        <w:rPr>
          <w:rFonts w:ascii="Times New Roman" w:hAnsi="Times New Roman" w:cs="Times New Roman"/>
          <w:b/>
          <w:sz w:val="24"/>
          <w:szCs w:val="24"/>
        </w:rPr>
      </w:pPr>
      <w:r w:rsidRPr="00405E95">
        <w:rPr>
          <w:noProof/>
          <w:lang w:eastAsia="el-GR"/>
        </w:rPr>
        <w:drawing>
          <wp:inline distT="0" distB="0" distL="0" distR="0" wp14:anchorId="2E4BBF01" wp14:editId="2AEB6035">
            <wp:extent cx="5267325" cy="14763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476375"/>
                    </a:xfrm>
                    <a:prstGeom prst="rect">
                      <a:avLst/>
                    </a:prstGeom>
                    <a:solidFill>
                      <a:srgbClr val="FFFFFF"/>
                    </a:solidFill>
                    <a:ln>
                      <a:noFill/>
                    </a:ln>
                  </pic:spPr>
                </pic:pic>
              </a:graphicData>
            </a:graphic>
          </wp:inline>
        </w:drawing>
      </w:r>
    </w:p>
    <w:p w:rsidR="0009124F" w:rsidRPr="0009124F" w:rsidRDefault="0009124F" w:rsidP="0009124F">
      <w:pPr>
        <w:spacing w:after="0" w:line="240" w:lineRule="auto"/>
        <w:jc w:val="center"/>
        <w:rPr>
          <w:rFonts w:ascii="Cambria" w:eastAsia="Liberation Serif" w:hAnsi="Cambria" w:cs="Cambria"/>
          <w:bCs/>
          <w:sz w:val="24"/>
          <w:szCs w:val="24"/>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iCs/>
          <w:sz w:val="24"/>
          <w:szCs w:val="24"/>
          <w:lang w:val="en-US" w:bidi="en-US"/>
        </w:rPr>
        <w:t xml:space="preserve"> </w:t>
      </w:r>
      <w:r w:rsidRPr="00DD7BA6">
        <w:rPr>
          <w:rFonts w:ascii="Cambria" w:eastAsia="Liberation Serif" w:hAnsi="Cambria" w:cs="Cambria"/>
          <w:b/>
          <w:bCs/>
          <w:sz w:val="24"/>
          <w:szCs w:val="24"/>
          <w:lang w:val="en-US"/>
        </w:rPr>
        <w:t xml:space="preserve">  </w:t>
      </w:r>
      <w:r w:rsidRPr="00DD7BA6">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w:t>
      </w:r>
      <w:r w:rsidRPr="00586D80">
        <w:rPr>
          <w:rFonts w:ascii="Cambria" w:eastAsia="Liberation Serif" w:hAnsi="Cambria" w:cs="Cambria"/>
          <w:bCs/>
          <w:sz w:val="24"/>
          <w:szCs w:val="24"/>
          <w:lang w:val="en-US"/>
        </w:rPr>
        <w:t xml:space="preserve"> </w:t>
      </w:r>
      <w:r>
        <w:rPr>
          <w:rFonts w:ascii="Cambria" w:eastAsia="Liberation Serif" w:hAnsi="Cambria" w:cs="Cambria"/>
          <w:bCs/>
          <w:sz w:val="24"/>
          <w:szCs w:val="24"/>
        </w:rPr>
        <w:t>330</w:t>
      </w:r>
      <w:r w:rsidRPr="0009124F">
        <w:rPr>
          <w:rFonts w:ascii="Cambria" w:eastAsia="Liberation Serif" w:hAnsi="Cambria" w:cs="Cambria"/>
          <w:bCs/>
          <w:sz w:val="24"/>
          <w:szCs w:val="24"/>
        </w:rPr>
        <w:t xml:space="preserve">  </w:t>
      </w:r>
      <w:r w:rsidRPr="0009124F">
        <w:rPr>
          <w:rFonts w:ascii="Cambria" w:eastAsia="Liberation Serif" w:hAnsi="Cambria" w:cs="Cambria"/>
          <w:b/>
          <w:bCs/>
          <w:sz w:val="24"/>
          <w:szCs w:val="24"/>
        </w:rPr>
        <w:tab/>
      </w:r>
      <w:r w:rsidRPr="0009124F">
        <w:rPr>
          <w:rFonts w:ascii="Cambria" w:eastAsia="Liberation Serif" w:hAnsi="Cambria" w:cs="Cambria"/>
          <w:bCs/>
          <w:sz w:val="24"/>
          <w:szCs w:val="24"/>
        </w:rPr>
        <w:t>4/09/2019</w:t>
      </w:r>
    </w:p>
    <w:p w:rsidR="0009124F" w:rsidRDefault="0009124F" w:rsidP="0009124F">
      <w:pPr>
        <w:shd w:val="clear" w:color="auto" w:fill="FFFFFF"/>
        <w:spacing w:after="0" w:line="240" w:lineRule="auto"/>
        <w:rPr>
          <w:rFonts w:eastAsia="Times New Roman" w:cstheme="minorHAnsi"/>
          <w:color w:val="000000"/>
          <w:sz w:val="24"/>
          <w:szCs w:val="24"/>
          <w:bdr w:val="none" w:sz="0" w:space="0" w:color="auto" w:frame="1"/>
          <w:lang w:eastAsia="el-GR"/>
        </w:rPr>
      </w:pPr>
    </w:p>
    <w:p w:rsidR="00542F43" w:rsidRPr="00542F43" w:rsidRDefault="00E45550" w:rsidP="0009124F">
      <w:pPr>
        <w:tabs>
          <w:tab w:val="left" w:pos="284"/>
        </w:tabs>
        <w:spacing w:before="80" w:after="80" w:line="288" w:lineRule="auto"/>
        <w:jc w:val="center"/>
        <w:rPr>
          <w:rFonts w:ascii="Times New Roman" w:hAnsi="Times New Roman" w:cs="Times New Roman"/>
          <w:b/>
          <w:sz w:val="24"/>
          <w:szCs w:val="24"/>
        </w:rPr>
      </w:pPr>
      <w:r>
        <w:rPr>
          <w:rFonts w:ascii="Times New Roman" w:hAnsi="Times New Roman" w:cs="Times New Roman"/>
          <w:b/>
          <w:sz w:val="24"/>
          <w:szCs w:val="24"/>
        </w:rPr>
        <w:t>ΑΝΑΚΟΙΝΩΣΗ ΓΙΑ ΤΗΝ ΑΝΤΙΣΕΙΣΜΙΚΗ ΘΩΡΑΚΙΣΗ ΤΩΝ ΣΧΟΛΕΙΩΝ</w:t>
      </w:r>
    </w:p>
    <w:p w:rsidR="008B3E28" w:rsidRPr="006946C5" w:rsidRDefault="00F43102" w:rsidP="00671621">
      <w:pPr>
        <w:tabs>
          <w:tab w:val="left" w:pos="284"/>
        </w:tabs>
        <w:spacing w:before="80" w:after="80" w:line="288" w:lineRule="auto"/>
        <w:jc w:val="both"/>
        <w:rPr>
          <w:rFonts w:ascii="Times New Roman" w:hAnsi="Times New Roman" w:cs="Times New Roman"/>
          <w:color w:val="000000"/>
          <w:sz w:val="24"/>
          <w:szCs w:val="24"/>
          <w:shd w:val="clear" w:color="auto" w:fill="FFFFFF"/>
        </w:rPr>
      </w:pPr>
      <w:r w:rsidRPr="00E45550">
        <w:rPr>
          <w:rFonts w:ascii="Times New Roman" w:hAnsi="Times New Roman" w:cs="Times New Roman"/>
          <w:b/>
          <w:sz w:val="24"/>
          <w:szCs w:val="24"/>
        </w:rPr>
        <w:t>Με τον πρόσφατο σεισμό στην Αττική</w:t>
      </w:r>
      <w:r w:rsidRPr="006946C5">
        <w:rPr>
          <w:rFonts w:ascii="Times New Roman" w:hAnsi="Times New Roman" w:cs="Times New Roman"/>
          <w:sz w:val="24"/>
          <w:szCs w:val="24"/>
        </w:rPr>
        <w:t xml:space="preserve"> ήρθε ξανά στην επιφάνεια, με οξυμένο τρόπο, το πρόβλημα της αντισεισμικής θωράκισης. Σχολεία χαρακτηρίστηκαν ως ακατάλληλα άλλα υπέστησαν υλικές ζημίες και χρήζουν επισκευών. </w:t>
      </w:r>
      <w:r w:rsidRPr="006946C5">
        <w:rPr>
          <w:rFonts w:ascii="Times New Roman" w:hAnsi="Times New Roman" w:cs="Times New Roman"/>
          <w:color w:val="000000"/>
          <w:sz w:val="24"/>
          <w:szCs w:val="24"/>
          <w:shd w:val="clear" w:color="auto" w:fill="FFFFFF"/>
        </w:rPr>
        <w:t>Κανένα ουσιαστικό μέτρο δεν έχει ληφθεί ώστε να αντιμετωπιστεί η κατάσταση με ασφάλεια στα σχολεία αυτά για μαθητές – εκπαιδευτικούς ενώ παραμένει μεγάλος ο αριθμός των σχολικών κτιρίων που δεν έχουν ελεγχθεί στοιχειωδώς για τυχόν φθορές. Λόγω έλλειψης προσωπικού στον πρώην ΟΣΚ (νυν ΚΤΥΠ ΑΕ) και στις Τεχνικές Υπηρεσίες των ΟΤΑ, η ευθύνη για ενδελεχή αυτοψία μ</w:t>
      </w:r>
      <w:r w:rsidR="00542F43">
        <w:rPr>
          <w:rFonts w:ascii="Times New Roman" w:hAnsi="Times New Roman" w:cs="Times New Roman"/>
          <w:color w:val="000000"/>
          <w:sz w:val="24"/>
          <w:szCs w:val="24"/>
          <w:shd w:val="clear" w:color="auto" w:fill="FFFFFF"/>
        </w:rPr>
        <w:t xml:space="preserve">ετακυλίεται στους εφημερεύοντες </w:t>
      </w:r>
      <w:r w:rsidR="00C41D17">
        <w:rPr>
          <w:rFonts w:ascii="Times New Roman" w:hAnsi="Times New Roman" w:cs="Times New Roman"/>
          <w:color w:val="000000"/>
          <w:sz w:val="24"/>
          <w:szCs w:val="24"/>
          <w:shd w:val="clear" w:color="auto" w:fill="FFFFFF"/>
        </w:rPr>
        <w:t>εκπαιδευτικούς</w:t>
      </w:r>
      <w:r w:rsidRPr="006946C5">
        <w:rPr>
          <w:rFonts w:ascii="Times New Roman" w:hAnsi="Times New Roman" w:cs="Times New Roman"/>
          <w:color w:val="000000"/>
          <w:sz w:val="24"/>
          <w:szCs w:val="24"/>
          <w:shd w:val="clear" w:color="auto" w:fill="FFFFFF"/>
        </w:rPr>
        <w:t xml:space="preserve">!!! Και αυτό συμβαίνει </w:t>
      </w:r>
      <w:r w:rsidR="00366C0A" w:rsidRPr="006946C5">
        <w:rPr>
          <w:rFonts w:ascii="Times New Roman" w:hAnsi="Times New Roman" w:cs="Times New Roman"/>
          <w:color w:val="000000"/>
          <w:sz w:val="24"/>
          <w:szCs w:val="24"/>
          <w:shd w:val="clear" w:color="auto" w:fill="FFFFFF"/>
        </w:rPr>
        <w:t>διαχρονικά οι κυβερνήσεις, στο πλαίσιο των πολιτικών υπέρ του κεφαλαίου, της γραμμής της ΕΕ περί «κόστους – οφέλους» και των δημοσιονομικών στόχων, οδήγησαν σε ανυπαρξία την κρατική μέριμνα για τον προσεισμικό έλεγχο των σχολικών μονάδων. Είναι χαρακτηριστικό ότι πολλές έχουν να ελεγχθούν από το σεισμό του 1999. Προσεισμικός έλεγχος έχει πραγματοποιηθεί περίπου στο 1/5 των σχολικών μονάδων της Αττικής και αυτός ήταν μόνο οπτικός.</w:t>
      </w:r>
      <w:r w:rsidR="00C4215F" w:rsidRPr="006946C5">
        <w:rPr>
          <w:rFonts w:ascii="Times New Roman" w:hAnsi="Times New Roman" w:cs="Times New Roman"/>
          <w:color w:val="000000"/>
          <w:sz w:val="24"/>
          <w:szCs w:val="24"/>
          <w:shd w:val="clear" w:color="auto" w:fill="FFFFFF"/>
        </w:rPr>
        <w:t xml:space="preserve"> </w:t>
      </w:r>
      <w:r w:rsidR="006A78E8" w:rsidRPr="006946C5">
        <w:rPr>
          <w:rFonts w:ascii="Times New Roman" w:hAnsi="Times New Roman" w:cs="Times New Roman"/>
          <w:color w:val="000000"/>
          <w:sz w:val="24"/>
          <w:szCs w:val="24"/>
          <w:shd w:val="clear" w:color="auto" w:fill="FFFFFF"/>
        </w:rPr>
        <w:t xml:space="preserve">Υπενθυμίζουμε ότι υπάρχουν σχολεία που έχουν κατασκευαστεί πριν το 1985 και ακόμη παλιότερα, δηλαδή σύμφωνα με παλιότερους αντισεισμικούς κανονισμούς. </w:t>
      </w:r>
      <w:r w:rsidR="00C4215F" w:rsidRPr="006946C5">
        <w:rPr>
          <w:rFonts w:ascii="Times New Roman" w:hAnsi="Times New Roman" w:cs="Times New Roman"/>
          <w:color w:val="000000"/>
          <w:sz w:val="24"/>
          <w:szCs w:val="24"/>
          <w:shd w:val="clear" w:color="auto" w:fill="FFFFFF"/>
        </w:rPr>
        <w:t>Επιπλέον, στους πιο πρόσφατους σεισμούς των τελευταίων χρόνων που έγιναν ανά την Ελλάδα, σε όσα σχολεία έγιναν παρεμβάσεις, ακολουθήθηκε η απαράδεκτη πολιτική της «επιστροφής στην πρότερη κατάσταση».</w:t>
      </w:r>
    </w:p>
    <w:p w:rsidR="00366C0A" w:rsidRPr="006946C5" w:rsidRDefault="00366C0A" w:rsidP="00671621">
      <w:pPr>
        <w:tabs>
          <w:tab w:val="left" w:pos="284"/>
        </w:tabs>
        <w:spacing w:before="80" w:after="80" w:line="288" w:lineRule="auto"/>
        <w:jc w:val="both"/>
        <w:rPr>
          <w:rFonts w:ascii="Times New Roman" w:hAnsi="Times New Roman" w:cs="Times New Roman"/>
          <w:color w:val="000000"/>
          <w:sz w:val="24"/>
          <w:szCs w:val="24"/>
          <w:shd w:val="clear" w:color="auto" w:fill="FFFFFF"/>
        </w:rPr>
      </w:pPr>
      <w:r w:rsidRPr="006946C5">
        <w:rPr>
          <w:rFonts w:ascii="Times New Roman" w:hAnsi="Times New Roman" w:cs="Times New Roman"/>
          <w:color w:val="000000"/>
          <w:sz w:val="24"/>
          <w:szCs w:val="24"/>
          <w:shd w:val="clear" w:color="auto" w:fill="FFFFFF"/>
        </w:rPr>
        <w:t>Η εξασφάλιση σύγχρονων – ασφαλών – δημόσιων σχολικών υποδομών, η λήψη άμεσα μέτρων για την αντιμετώπιση των ζημιών και τον έλεγχο των σχολικών μονάδων αφορά τη σωματική ακεραιότητα και τη ζωή χιλιάδων ανθρώπων. Αποτελεί ζήτημα ύψιστης προτεραιότητας.</w:t>
      </w:r>
    </w:p>
    <w:p w:rsidR="00366C0A" w:rsidRPr="006946C5" w:rsidRDefault="00366C0A" w:rsidP="00671621">
      <w:pPr>
        <w:tabs>
          <w:tab w:val="left" w:pos="284"/>
        </w:tabs>
        <w:spacing w:before="80" w:after="80" w:line="288" w:lineRule="auto"/>
        <w:jc w:val="both"/>
        <w:rPr>
          <w:rFonts w:ascii="Times New Roman" w:hAnsi="Times New Roman" w:cs="Times New Roman"/>
          <w:color w:val="000000"/>
          <w:sz w:val="24"/>
          <w:szCs w:val="24"/>
          <w:u w:val="single"/>
          <w:shd w:val="clear" w:color="auto" w:fill="FFFFFF"/>
        </w:rPr>
      </w:pPr>
      <w:r w:rsidRPr="006946C5">
        <w:rPr>
          <w:rFonts w:ascii="Times New Roman" w:hAnsi="Times New Roman" w:cs="Times New Roman"/>
          <w:color w:val="000000"/>
          <w:sz w:val="24"/>
          <w:szCs w:val="24"/>
          <w:u w:val="single"/>
          <w:shd w:val="clear" w:color="auto" w:fill="FFFFFF"/>
        </w:rPr>
        <w:t>Διεκδικούμε:</w:t>
      </w:r>
    </w:p>
    <w:p w:rsidR="00C4215F" w:rsidRPr="006946C5" w:rsidRDefault="00C4215F" w:rsidP="00671621">
      <w:pPr>
        <w:pStyle w:val="a3"/>
        <w:numPr>
          <w:ilvl w:val="0"/>
          <w:numId w:val="2"/>
        </w:numPr>
        <w:tabs>
          <w:tab w:val="left" w:pos="284"/>
        </w:tabs>
        <w:spacing w:before="80" w:after="80" w:line="288" w:lineRule="auto"/>
        <w:ind w:left="0" w:firstLine="0"/>
        <w:jc w:val="both"/>
        <w:rPr>
          <w:rFonts w:ascii="Times New Roman" w:hAnsi="Times New Roman" w:cs="Times New Roman"/>
          <w:color w:val="000000"/>
          <w:sz w:val="24"/>
          <w:szCs w:val="24"/>
          <w:shd w:val="clear" w:color="auto" w:fill="FFFFFF"/>
        </w:rPr>
      </w:pPr>
      <w:r w:rsidRPr="006946C5">
        <w:rPr>
          <w:rFonts w:ascii="Times New Roman" w:hAnsi="Times New Roman" w:cs="Times New Roman"/>
          <w:color w:val="000000"/>
          <w:sz w:val="24"/>
          <w:szCs w:val="24"/>
          <w:shd w:val="clear" w:color="auto" w:fill="FFFFFF"/>
        </w:rPr>
        <w:t xml:space="preserve">Να αποκατασταθούν </w:t>
      </w:r>
      <w:r w:rsidR="006A3DDE">
        <w:rPr>
          <w:rFonts w:ascii="Times New Roman" w:hAnsi="Times New Roman" w:cs="Times New Roman"/>
          <w:color w:val="000000"/>
          <w:sz w:val="24"/>
          <w:szCs w:val="24"/>
          <w:shd w:val="clear" w:color="auto" w:fill="FFFFFF"/>
        </w:rPr>
        <w:t>ΑΜΕΣΑ</w:t>
      </w:r>
      <w:r w:rsidRPr="006946C5">
        <w:rPr>
          <w:rFonts w:ascii="Times New Roman" w:hAnsi="Times New Roman" w:cs="Times New Roman"/>
          <w:color w:val="000000"/>
          <w:sz w:val="24"/>
          <w:szCs w:val="24"/>
          <w:shd w:val="clear" w:color="auto" w:fill="FFFFFF"/>
        </w:rPr>
        <w:t xml:space="preserve"> και έγκαιρα όλες οι φθορές που προκλήθηκαν. Να επιταχθούν ασφαλή κτίρια ή να παραχωρηθούν κτίρια του κράτους και των ΟΤΑ ΑΜΕΣΑ, ώστε να λειτουργήσουν </w:t>
      </w:r>
      <w:r w:rsidR="006C37B8">
        <w:rPr>
          <w:rFonts w:ascii="Times New Roman" w:hAnsi="Times New Roman" w:cs="Times New Roman"/>
          <w:color w:val="000000"/>
          <w:sz w:val="24"/>
          <w:szCs w:val="24"/>
          <w:shd w:val="clear" w:color="auto" w:fill="FFFFFF"/>
        </w:rPr>
        <w:t>αυτή τη</w:t>
      </w:r>
      <w:r w:rsidRPr="006946C5">
        <w:rPr>
          <w:rFonts w:ascii="Times New Roman" w:hAnsi="Times New Roman" w:cs="Times New Roman"/>
          <w:color w:val="000000"/>
          <w:sz w:val="24"/>
          <w:szCs w:val="24"/>
          <w:shd w:val="clear" w:color="auto" w:fill="FFFFFF"/>
        </w:rPr>
        <w:t xml:space="preserve"> σχολική χρονιά </w:t>
      </w:r>
      <w:r w:rsidR="00AF7730">
        <w:rPr>
          <w:rFonts w:ascii="Times New Roman" w:hAnsi="Times New Roman" w:cs="Times New Roman"/>
          <w:color w:val="000000"/>
          <w:sz w:val="24"/>
          <w:szCs w:val="24"/>
          <w:shd w:val="clear" w:color="auto" w:fill="FFFFFF"/>
        </w:rPr>
        <w:t>τα</w:t>
      </w:r>
      <w:r w:rsidRPr="006946C5">
        <w:rPr>
          <w:rFonts w:ascii="Times New Roman" w:hAnsi="Times New Roman" w:cs="Times New Roman"/>
          <w:color w:val="000000"/>
          <w:sz w:val="24"/>
          <w:szCs w:val="24"/>
          <w:shd w:val="clear" w:color="auto" w:fill="FFFFFF"/>
        </w:rPr>
        <w:t xml:space="preserve"> σχολεία </w:t>
      </w:r>
      <w:r w:rsidR="00AF7730">
        <w:rPr>
          <w:rFonts w:ascii="Times New Roman" w:hAnsi="Times New Roman" w:cs="Times New Roman"/>
          <w:color w:val="000000"/>
          <w:sz w:val="24"/>
          <w:szCs w:val="24"/>
          <w:shd w:val="clear" w:color="auto" w:fill="FFFFFF"/>
        </w:rPr>
        <w:t xml:space="preserve">που </w:t>
      </w:r>
      <w:r w:rsidRPr="006946C5">
        <w:rPr>
          <w:rFonts w:ascii="Times New Roman" w:hAnsi="Times New Roman" w:cs="Times New Roman"/>
          <w:color w:val="000000"/>
          <w:sz w:val="24"/>
          <w:szCs w:val="24"/>
          <w:shd w:val="clear" w:color="auto" w:fill="FFFFFF"/>
        </w:rPr>
        <w:t>κρίθηκαν ακατάλληλα.</w:t>
      </w:r>
    </w:p>
    <w:p w:rsidR="00366C0A" w:rsidRPr="0009124F" w:rsidRDefault="00C4215F" w:rsidP="00671621">
      <w:pPr>
        <w:pStyle w:val="a3"/>
        <w:numPr>
          <w:ilvl w:val="0"/>
          <w:numId w:val="2"/>
        </w:numPr>
        <w:tabs>
          <w:tab w:val="left" w:pos="284"/>
        </w:tabs>
        <w:spacing w:before="80" w:after="80" w:line="288" w:lineRule="auto"/>
        <w:ind w:left="0" w:firstLine="0"/>
        <w:jc w:val="both"/>
        <w:rPr>
          <w:rFonts w:ascii="Times New Roman" w:hAnsi="Times New Roman" w:cs="Times New Roman"/>
          <w:b/>
          <w:color w:val="000000"/>
          <w:sz w:val="24"/>
          <w:szCs w:val="24"/>
          <w:shd w:val="clear" w:color="auto" w:fill="FFFFFF"/>
        </w:rPr>
      </w:pPr>
      <w:r w:rsidRPr="006946C5">
        <w:rPr>
          <w:rFonts w:ascii="Times New Roman" w:hAnsi="Times New Roman" w:cs="Times New Roman"/>
          <w:color w:val="000000"/>
          <w:sz w:val="24"/>
          <w:szCs w:val="24"/>
          <w:shd w:val="clear" w:color="auto" w:fill="FFFFFF"/>
        </w:rPr>
        <w:t xml:space="preserve">Να ελεγχθούν όλα τα σχολικά κτίρια. </w:t>
      </w:r>
      <w:r w:rsidR="00366C0A" w:rsidRPr="006946C5">
        <w:rPr>
          <w:rFonts w:ascii="Times New Roman" w:hAnsi="Times New Roman" w:cs="Times New Roman"/>
          <w:color w:val="000000"/>
          <w:sz w:val="24"/>
          <w:szCs w:val="24"/>
          <w:shd w:val="clear" w:color="auto" w:fill="FFFFFF"/>
        </w:rPr>
        <w:t>Να πραγματοποιηθούν ουσιαστικοί έλεγχοι και όχι μόνο οπτικοί από αρμόδιες επιτροπές του ΟΣΚ σε συνεργασία με τις τεχνικές υπηρεσίες των ΟΤΑ και να παρασχεθούν πιστοποιητικά καταλληλότητας για όλα τα σχολεία. Ο ουσιαστικός - ενδελεχής έλεγχος όλων των σχολικών μονάδων να γίνει ΑΜΕΣΑ σε όλα τα επίπεδα (στατική επάρκεια –έξοδοι διαφυγής – πυρασφάλεια – επάρκεια σε προαύλια και χώρους συγκέντρωσης). Να δρομολογηθ</w:t>
      </w:r>
      <w:r w:rsidRPr="006946C5">
        <w:rPr>
          <w:rFonts w:ascii="Times New Roman" w:hAnsi="Times New Roman" w:cs="Times New Roman"/>
          <w:color w:val="000000"/>
          <w:sz w:val="24"/>
          <w:szCs w:val="24"/>
          <w:shd w:val="clear" w:color="auto" w:fill="FFFFFF"/>
        </w:rPr>
        <w:t xml:space="preserve">ούν </w:t>
      </w:r>
      <w:r w:rsidR="00366C0A" w:rsidRPr="006946C5">
        <w:rPr>
          <w:rFonts w:ascii="Times New Roman" w:hAnsi="Times New Roman" w:cs="Times New Roman"/>
          <w:color w:val="000000"/>
          <w:sz w:val="24"/>
          <w:szCs w:val="24"/>
          <w:shd w:val="clear" w:color="auto" w:fill="FFFFFF"/>
        </w:rPr>
        <w:t xml:space="preserve">σύγχρονα αντισεισμικά κτηριακά συγκροτήματα. ΟΛΑ τα σχολεία </w:t>
      </w:r>
      <w:r w:rsidRPr="006946C5">
        <w:rPr>
          <w:rFonts w:ascii="Times New Roman" w:hAnsi="Times New Roman" w:cs="Times New Roman"/>
          <w:color w:val="000000"/>
          <w:sz w:val="24"/>
          <w:szCs w:val="24"/>
          <w:shd w:val="clear" w:color="auto" w:fill="FFFFFF"/>
        </w:rPr>
        <w:t>πρέπει</w:t>
      </w:r>
      <w:r w:rsidR="00366C0A" w:rsidRPr="006946C5">
        <w:rPr>
          <w:rFonts w:ascii="Times New Roman" w:hAnsi="Times New Roman" w:cs="Times New Roman"/>
          <w:color w:val="000000"/>
          <w:sz w:val="24"/>
          <w:szCs w:val="24"/>
          <w:shd w:val="clear" w:color="auto" w:fill="FFFFFF"/>
        </w:rPr>
        <w:t xml:space="preserve"> να είναι κατασκευασμένα σύμφωνα με τους τελευταίους αντισεισμικούς κανονισμούς (2003), που πρέπει να </w:t>
      </w:r>
      <w:proofErr w:type="spellStart"/>
      <w:r w:rsidR="00366C0A" w:rsidRPr="006946C5">
        <w:rPr>
          <w:rFonts w:ascii="Times New Roman" w:hAnsi="Times New Roman" w:cs="Times New Roman"/>
          <w:color w:val="000000"/>
          <w:sz w:val="24"/>
          <w:szCs w:val="24"/>
          <w:shd w:val="clear" w:color="auto" w:fill="FFFFFF"/>
        </w:rPr>
        <w:t>επικαιροποιηθούν</w:t>
      </w:r>
      <w:proofErr w:type="spellEnd"/>
      <w:r w:rsidR="00366C0A" w:rsidRPr="006946C5">
        <w:rPr>
          <w:rFonts w:ascii="Times New Roman" w:hAnsi="Times New Roman" w:cs="Times New Roman"/>
          <w:color w:val="000000"/>
          <w:sz w:val="24"/>
          <w:szCs w:val="24"/>
          <w:shd w:val="clear" w:color="auto" w:fill="FFFFFF"/>
        </w:rPr>
        <w:t xml:space="preserve">, βάσει των δεδομένων </w:t>
      </w:r>
      <w:r w:rsidRPr="006946C5">
        <w:rPr>
          <w:rFonts w:ascii="Times New Roman" w:hAnsi="Times New Roman" w:cs="Times New Roman"/>
          <w:color w:val="000000"/>
          <w:sz w:val="24"/>
          <w:szCs w:val="24"/>
          <w:shd w:val="clear" w:color="auto" w:fill="FFFFFF"/>
        </w:rPr>
        <w:t>των</w:t>
      </w:r>
      <w:r w:rsidR="00366C0A" w:rsidRPr="006946C5">
        <w:rPr>
          <w:rFonts w:ascii="Times New Roman" w:hAnsi="Times New Roman" w:cs="Times New Roman"/>
          <w:color w:val="000000"/>
          <w:sz w:val="24"/>
          <w:szCs w:val="24"/>
          <w:shd w:val="clear" w:color="auto" w:fill="FFFFFF"/>
        </w:rPr>
        <w:t xml:space="preserve"> </w:t>
      </w:r>
      <w:r w:rsidRPr="006946C5">
        <w:rPr>
          <w:rFonts w:ascii="Times New Roman" w:hAnsi="Times New Roman" w:cs="Times New Roman"/>
          <w:color w:val="000000"/>
          <w:sz w:val="24"/>
          <w:szCs w:val="24"/>
          <w:shd w:val="clear" w:color="auto" w:fill="FFFFFF"/>
        </w:rPr>
        <w:t>τελευταίων</w:t>
      </w:r>
      <w:r w:rsidR="00366C0A" w:rsidRPr="006946C5">
        <w:rPr>
          <w:rFonts w:ascii="Times New Roman" w:hAnsi="Times New Roman" w:cs="Times New Roman"/>
          <w:color w:val="000000"/>
          <w:sz w:val="24"/>
          <w:szCs w:val="24"/>
          <w:shd w:val="clear" w:color="auto" w:fill="FFFFFF"/>
        </w:rPr>
        <w:t xml:space="preserve"> σεισμ</w:t>
      </w:r>
      <w:r w:rsidRPr="006946C5">
        <w:rPr>
          <w:rFonts w:ascii="Times New Roman" w:hAnsi="Times New Roman" w:cs="Times New Roman"/>
          <w:color w:val="000000"/>
          <w:sz w:val="24"/>
          <w:szCs w:val="24"/>
          <w:shd w:val="clear" w:color="auto" w:fill="FFFFFF"/>
        </w:rPr>
        <w:t>ών</w:t>
      </w:r>
      <w:r w:rsidR="00366C0A" w:rsidRPr="006946C5">
        <w:rPr>
          <w:rFonts w:ascii="Times New Roman" w:hAnsi="Times New Roman" w:cs="Times New Roman"/>
          <w:color w:val="000000"/>
          <w:sz w:val="24"/>
          <w:szCs w:val="24"/>
          <w:shd w:val="clear" w:color="auto" w:fill="FFFFFF"/>
        </w:rPr>
        <w:t xml:space="preserve"> (όχι πολυώροφα, επάρκεια σε προαύλια, αντοχή σε μεγαλύτερες επιταχύνσεις κλπ</w:t>
      </w:r>
      <w:r w:rsidR="006A78E8">
        <w:rPr>
          <w:rFonts w:ascii="Times New Roman" w:hAnsi="Times New Roman" w:cs="Times New Roman"/>
          <w:color w:val="000000"/>
          <w:sz w:val="24"/>
          <w:szCs w:val="24"/>
          <w:shd w:val="clear" w:color="auto" w:fill="FFFFFF"/>
        </w:rPr>
        <w:t>.</w:t>
      </w:r>
      <w:r w:rsidR="00366C0A" w:rsidRPr="006946C5">
        <w:rPr>
          <w:rFonts w:ascii="Times New Roman" w:hAnsi="Times New Roman" w:cs="Times New Roman"/>
          <w:color w:val="000000"/>
          <w:sz w:val="24"/>
          <w:szCs w:val="24"/>
          <w:shd w:val="clear" w:color="auto" w:fill="FFFFFF"/>
        </w:rPr>
        <w:t xml:space="preserve">). </w:t>
      </w:r>
      <w:r w:rsidR="00322532">
        <w:rPr>
          <w:rFonts w:ascii="Times New Roman" w:hAnsi="Times New Roman" w:cs="Times New Roman"/>
          <w:b/>
          <w:color w:val="000000"/>
          <w:sz w:val="24"/>
          <w:szCs w:val="24"/>
          <w:shd w:val="clear" w:color="auto" w:fill="FFFFFF"/>
        </w:rPr>
        <w:t>Ο</w:t>
      </w:r>
      <w:r w:rsidR="00E45550" w:rsidRPr="0009124F">
        <w:rPr>
          <w:rFonts w:ascii="Times New Roman" w:hAnsi="Times New Roman" w:cs="Times New Roman"/>
          <w:b/>
          <w:color w:val="000000"/>
          <w:sz w:val="24"/>
          <w:szCs w:val="24"/>
          <w:shd w:val="clear" w:color="auto" w:fill="FFFFFF"/>
        </w:rPr>
        <w:t>ΣΟ</w:t>
      </w:r>
      <w:r w:rsidR="00322532">
        <w:rPr>
          <w:rFonts w:ascii="Times New Roman" w:hAnsi="Times New Roman" w:cs="Times New Roman"/>
          <w:b/>
          <w:color w:val="000000"/>
          <w:sz w:val="24"/>
          <w:szCs w:val="24"/>
          <w:shd w:val="clear" w:color="auto" w:fill="FFFFFF"/>
        </w:rPr>
        <w:t>Ν</w:t>
      </w:r>
      <w:bookmarkStart w:id="0" w:name="_GoBack"/>
      <w:bookmarkEnd w:id="0"/>
      <w:r w:rsidR="00E45550" w:rsidRPr="0009124F">
        <w:rPr>
          <w:rFonts w:ascii="Times New Roman" w:hAnsi="Times New Roman" w:cs="Times New Roman"/>
          <w:b/>
          <w:color w:val="000000"/>
          <w:sz w:val="24"/>
          <w:szCs w:val="24"/>
          <w:shd w:val="clear" w:color="auto" w:fill="FFFFFF"/>
        </w:rPr>
        <w:t xml:space="preserve"> ΑΦΟΡΑ ΤΑ ΣΧΟΛΕΙΑ ΤΟΥ </w:t>
      </w:r>
      <w:r w:rsidR="00E45550" w:rsidRPr="0009124F">
        <w:rPr>
          <w:rFonts w:ascii="Times New Roman" w:hAnsi="Times New Roman" w:cs="Times New Roman"/>
          <w:b/>
          <w:color w:val="000000"/>
          <w:sz w:val="24"/>
          <w:szCs w:val="24"/>
          <w:shd w:val="clear" w:color="auto" w:fill="FFFFFF"/>
        </w:rPr>
        <w:lastRenderedPageBreak/>
        <w:t xml:space="preserve">ΣΥΛΛΟΓΟΥ ΜΑΣ </w:t>
      </w:r>
      <w:r w:rsidR="00322532">
        <w:rPr>
          <w:rFonts w:ascii="Times New Roman" w:hAnsi="Times New Roman" w:cs="Times New Roman"/>
          <w:b/>
          <w:color w:val="000000"/>
          <w:sz w:val="24"/>
          <w:szCs w:val="24"/>
          <w:shd w:val="clear" w:color="auto" w:fill="FFFFFF"/>
        </w:rPr>
        <w:t>ΓΝΩΡΙΖΟΥΜΕ Ο</w:t>
      </w:r>
      <w:r w:rsidR="00E45550" w:rsidRPr="0009124F">
        <w:rPr>
          <w:rFonts w:ascii="Times New Roman" w:hAnsi="Times New Roman" w:cs="Times New Roman"/>
          <w:b/>
          <w:color w:val="000000"/>
          <w:sz w:val="24"/>
          <w:szCs w:val="24"/>
          <w:shd w:val="clear" w:color="auto" w:fill="FFFFFF"/>
        </w:rPr>
        <w:t>ΤΙ ΕΓΙΝΑΝ ΕΛΕΓΧΟΙ ΑΠΟ ΔΗΜΟ ΚΑΙ ΚΤΥΠ ΣΤΑ ΣΧΟΛΕΙΑ ΤΟΥ ΚΕΡΑΤΣΙΝΙΟΥ ΚΑΙ ΠΡΕΠΕΙ Ο ΔΗΜΟΣ ΝΑ ΠΡΟΧΩΡΗΣΕΙ ΑΜΕΣΑ ΣΤΗΝ ΑΠΟΚΑΤΑΣΤΑΣΗ ΤΩΝ ΦΘΟ</w:t>
      </w:r>
      <w:r w:rsidR="00322532">
        <w:rPr>
          <w:rFonts w:ascii="Times New Roman" w:hAnsi="Times New Roman" w:cs="Times New Roman"/>
          <w:b/>
          <w:color w:val="000000"/>
          <w:sz w:val="24"/>
          <w:szCs w:val="24"/>
          <w:shd w:val="clear" w:color="auto" w:fill="FFFFFF"/>
        </w:rPr>
        <w:t>ΡΩΝ Ο</w:t>
      </w:r>
      <w:r w:rsidR="00E45550" w:rsidRPr="0009124F">
        <w:rPr>
          <w:rFonts w:ascii="Times New Roman" w:hAnsi="Times New Roman" w:cs="Times New Roman"/>
          <w:b/>
          <w:color w:val="000000"/>
          <w:sz w:val="24"/>
          <w:szCs w:val="24"/>
          <w:shd w:val="clear" w:color="auto" w:fill="FFFFFF"/>
        </w:rPr>
        <w:t>ΠΟΥ ΥΠΑΡΧΟΥΝ.</w:t>
      </w:r>
      <w:r w:rsidR="0009124F" w:rsidRPr="0009124F">
        <w:rPr>
          <w:rFonts w:ascii="Times New Roman" w:hAnsi="Times New Roman" w:cs="Times New Roman"/>
          <w:b/>
          <w:color w:val="000000"/>
          <w:sz w:val="24"/>
          <w:szCs w:val="24"/>
          <w:shd w:val="clear" w:color="auto" w:fill="FFFFFF"/>
        </w:rPr>
        <w:t xml:space="preserve"> ΣΤΟ ΠΕΡΑΜΑ ΔΕΝ ΕΧΟΥΝ ΓΙΝΕΙ ΕΛΕΓΧΟΙ. ΑΜΕΣΑ ΘΑ ΠΡΕΠΕΙ ΝΑ ΓΙΝΟΥΝ ΠΡΙΝ ΤΑ ΣΧΟΛΕΙΑ ΥΠΟΔΕΧΤΟΥΝ ΜΑΘΗΤΕΣ.</w:t>
      </w:r>
    </w:p>
    <w:p w:rsidR="00C4215F" w:rsidRPr="006946C5" w:rsidRDefault="00C4215F" w:rsidP="00671621">
      <w:pPr>
        <w:pStyle w:val="a3"/>
        <w:numPr>
          <w:ilvl w:val="0"/>
          <w:numId w:val="2"/>
        </w:numPr>
        <w:tabs>
          <w:tab w:val="left" w:pos="284"/>
        </w:tabs>
        <w:spacing w:before="80" w:after="80" w:line="288" w:lineRule="auto"/>
        <w:ind w:left="0" w:firstLine="0"/>
        <w:jc w:val="both"/>
        <w:rPr>
          <w:rFonts w:ascii="Times New Roman" w:hAnsi="Times New Roman" w:cs="Times New Roman"/>
          <w:color w:val="000000"/>
          <w:sz w:val="24"/>
          <w:szCs w:val="24"/>
          <w:shd w:val="clear" w:color="auto" w:fill="FFFFFF"/>
        </w:rPr>
      </w:pPr>
      <w:r w:rsidRPr="006946C5">
        <w:rPr>
          <w:rFonts w:ascii="Times New Roman" w:hAnsi="Times New Roman" w:cs="Times New Roman"/>
          <w:color w:val="000000"/>
          <w:sz w:val="24"/>
          <w:szCs w:val="24"/>
          <w:shd w:val="clear" w:color="auto" w:fill="FFFFFF"/>
        </w:rPr>
        <w:t>Να εξασφαλισθούν χρηματοδότηση και επιστημονικό εξειδικευμένο προσωπικό ώστε να ενισχυθεί αποφασιστικά ο προσεισμικός έλεγχος στα σχολεία σε μόνιμη και σταθερή βάση.</w:t>
      </w:r>
      <w:r w:rsidR="006946C5">
        <w:rPr>
          <w:rFonts w:ascii="Times New Roman" w:hAnsi="Times New Roman" w:cs="Times New Roman"/>
          <w:color w:val="000000"/>
          <w:sz w:val="24"/>
          <w:szCs w:val="24"/>
          <w:shd w:val="clear" w:color="auto" w:fill="FFFFFF"/>
        </w:rPr>
        <w:t xml:space="preserve"> Να σταματήσει η απαράδεκτη </w:t>
      </w:r>
      <w:proofErr w:type="spellStart"/>
      <w:r w:rsidR="006946C5">
        <w:rPr>
          <w:rFonts w:ascii="Times New Roman" w:hAnsi="Times New Roman" w:cs="Times New Roman"/>
          <w:color w:val="000000"/>
          <w:sz w:val="24"/>
          <w:szCs w:val="24"/>
          <w:shd w:val="clear" w:color="auto" w:fill="FFFFFF"/>
        </w:rPr>
        <w:t>μετακύλιση</w:t>
      </w:r>
      <w:proofErr w:type="spellEnd"/>
      <w:r w:rsidR="006946C5">
        <w:rPr>
          <w:rFonts w:ascii="Times New Roman" w:hAnsi="Times New Roman" w:cs="Times New Roman"/>
          <w:color w:val="000000"/>
          <w:sz w:val="24"/>
          <w:szCs w:val="24"/>
          <w:shd w:val="clear" w:color="auto" w:fill="FFFFFF"/>
        </w:rPr>
        <w:t xml:space="preserve"> της ευθύνης των ελέγχων στους εκπαιδευτικούς!!!</w:t>
      </w:r>
    </w:p>
    <w:p w:rsidR="00366C0A" w:rsidRPr="006946C5" w:rsidRDefault="00366C0A" w:rsidP="00671621">
      <w:pPr>
        <w:pStyle w:val="a3"/>
        <w:numPr>
          <w:ilvl w:val="0"/>
          <w:numId w:val="2"/>
        </w:numPr>
        <w:tabs>
          <w:tab w:val="left" w:pos="284"/>
        </w:tabs>
        <w:spacing w:before="80" w:after="80" w:line="288" w:lineRule="auto"/>
        <w:ind w:left="0" w:firstLine="0"/>
        <w:jc w:val="both"/>
        <w:rPr>
          <w:rFonts w:ascii="Times New Roman" w:hAnsi="Times New Roman" w:cs="Times New Roman"/>
          <w:color w:val="000000"/>
          <w:sz w:val="24"/>
          <w:szCs w:val="24"/>
          <w:shd w:val="clear" w:color="auto" w:fill="FFFFFF"/>
        </w:rPr>
      </w:pPr>
      <w:r w:rsidRPr="006946C5">
        <w:rPr>
          <w:rFonts w:ascii="Times New Roman" w:hAnsi="Times New Roman" w:cs="Times New Roman"/>
          <w:color w:val="000000"/>
          <w:sz w:val="24"/>
          <w:szCs w:val="24"/>
          <w:shd w:val="clear" w:color="auto" w:fill="FFFFFF"/>
        </w:rPr>
        <w:t xml:space="preserve">Να συνταχθεί μητρώο ελέγχων που θα </w:t>
      </w:r>
      <w:proofErr w:type="spellStart"/>
      <w:r w:rsidRPr="006946C5">
        <w:rPr>
          <w:rFonts w:ascii="Times New Roman" w:hAnsi="Times New Roman" w:cs="Times New Roman"/>
          <w:color w:val="000000"/>
          <w:sz w:val="24"/>
          <w:szCs w:val="24"/>
          <w:shd w:val="clear" w:color="auto" w:fill="FFFFFF"/>
        </w:rPr>
        <w:t>επικαιροποιείται</w:t>
      </w:r>
      <w:proofErr w:type="spellEnd"/>
      <w:r w:rsidRPr="006946C5">
        <w:rPr>
          <w:rFonts w:ascii="Times New Roman" w:hAnsi="Times New Roman" w:cs="Times New Roman"/>
          <w:color w:val="000000"/>
          <w:sz w:val="24"/>
          <w:szCs w:val="24"/>
          <w:shd w:val="clear" w:color="auto" w:fill="FFFFFF"/>
        </w:rPr>
        <w:t xml:space="preserve"> περιοδικά. </w:t>
      </w:r>
    </w:p>
    <w:p w:rsidR="00366C0A" w:rsidRPr="006946C5" w:rsidRDefault="00366C0A" w:rsidP="00671621">
      <w:pPr>
        <w:pStyle w:val="a3"/>
        <w:numPr>
          <w:ilvl w:val="0"/>
          <w:numId w:val="2"/>
        </w:numPr>
        <w:tabs>
          <w:tab w:val="left" w:pos="284"/>
        </w:tabs>
        <w:spacing w:before="80" w:after="80" w:line="288" w:lineRule="auto"/>
        <w:ind w:left="0" w:firstLine="0"/>
        <w:jc w:val="both"/>
        <w:rPr>
          <w:rFonts w:ascii="Times New Roman" w:hAnsi="Times New Roman" w:cs="Times New Roman"/>
          <w:color w:val="000000"/>
          <w:sz w:val="24"/>
          <w:szCs w:val="24"/>
          <w:shd w:val="clear" w:color="auto" w:fill="FFFFFF"/>
        </w:rPr>
      </w:pPr>
      <w:r w:rsidRPr="006946C5">
        <w:rPr>
          <w:rFonts w:ascii="Times New Roman" w:hAnsi="Times New Roman" w:cs="Times New Roman"/>
          <w:color w:val="000000"/>
          <w:sz w:val="24"/>
          <w:szCs w:val="24"/>
          <w:shd w:val="clear" w:color="auto" w:fill="FFFFFF"/>
        </w:rPr>
        <w:t xml:space="preserve">Άμεση ανέγερση με τη διαδικασία του κατεπείγοντος σύγχρονων και ασφαλών σχολικών συγκροτημάτων (κατ’ αρχήν </w:t>
      </w:r>
      <w:r w:rsidR="00C4215F" w:rsidRPr="006946C5">
        <w:rPr>
          <w:rFonts w:ascii="Times New Roman" w:hAnsi="Times New Roman" w:cs="Times New Roman"/>
          <w:color w:val="000000"/>
          <w:sz w:val="24"/>
          <w:szCs w:val="24"/>
          <w:shd w:val="clear" w:color="auto" w:fill="FFFFFF"/>
        </w:rPr>
        <w:t>για όσα έχουν κριθεί ως ακατάλληλα</w:t>
      </w:r>
      <w:r w:rsidRPr="006946C5">
        <w:rPr>
          <w:rFonts w:ascii="Times New Roman" w:hAnsi="Times New Roman" w:cs="Times New Roman"/>
          <w:color w:val="000000"/>
          <w:sz w:val="24"/>
          <w:szCs w:val="24"/>
          <w:shd w:val="clear" w:color="auto" w:fill="FFFFFF"/>
        </w:rPr>
        <w:t xml:space="preserve">), με 100% δημόσιες επενδύσεις και χωρίς ΣΔΙΤ, με διασφάλιση του δημόσιου – δωρεάν χαρακτήρα τους. </w:t>
      </w:r>
    </w:p>
    <w:p w:rsidR="00366C0A" w:rsidRDefault="00366C0A" w:rsidP="00671621">
      <w:pPr>
        <w:pStyle w:val="a3"/>
        <w:numPr>
          <w:ilvl w:val="0"/>
          <w:numId w:val="2"/>
        </w:numPr>
        <w:tabs>
          <w:tab w:val="left" w:pos="284"/>
        </w:tabs>
        <w:spacing w:before="80" w:after="80" w:line="288" w:lineRule="auto"/>
        <w:ind w:left="0" w:firstLine="0"/>
        <w:jc w:val="both"/>
        <w:rPr>
          <w:rFonts w:ascii="Times New Roman" w:hAnsi="Times New Roman" w:cs="Times New Roman"/>
          <w:color w:val="000000"/>
          <w:sz w:val="24"/>
          <w:szCs w:val="24"/>
          <w:shd w:val="clear" w:color="auto" w:fill="FFFFFF"/>
        </w:rPr>
      </w:pPr>
      <w:r w:rsidRPr="006946C5">
        <w:rPr>
          <w:rFonts w:ascii="Times New Roman" w:hAnsi="Times New Roman" w:cs="Times New Roman"/>
          <w:color w:val="000000"/>
          <w:sz w:val="24"/>
          <w:szCs w:val="24"/>
          <w:shd w:val="clear" w:color="auto" w:fill="FFFFFF"/>
        </w:rPr>
        <w:t>Γενναία χρηματοδότηση των σχολείων ώστε να εξασφαλίζεται η λειτουργική, κτιριακή, υλικοτεχνική υποδομή</w:t>
      </w:r>
      <w:r w:rsidR="00C4215F" w:rsidRPr="006946C5">
        <w:rPr>
          <w:rFonts w:ascii="Times New Roman" w:hAnsi="Times New Roman" w:cs="Times New Roman"/>
          <w:color w:val="000000"/>
          <w:sz w:val="24"/>
          <w:szCs w:val="24"/>
          <w:shd w:val="clear" w:color="auto" w:fill="FFFFFF"/>
        </w:rPr>
        <w:t xml:space="preserve"> και η συντήρησή της</w:t>
      </w:r>
      <w:r w:rsidRPr="006946C5">
        <w:rPr>
          <w:rFonts w:ascii="Times New Roman" w:hAnsi="Times New Roman" w:cs="Times New Roman"/>
          <w:color w:val="000000"/>
          <w:sz w:val="24"/>
          <w:szCs w:val="24"/>
          <w:shd w:val="clear" w:color="auto" w:fill="FFFFFF"/>
        </w:rPr>
        <w:t xml:space="preserve">, για την κάλυψη των αναγκών της εκπαιδευτικής διαδικασίας. </w:t>
      </w:r>
    </w:p>
    <w:p w:rsidR="0009124F" w:rsidRPr="006946C5" w:rsidRDefault="0009124F" w:rsidP="0009124F">
      <w:pPr>
        <w:pStyle w:val="a3"/>
        <w:tabs>
          <w:tab w:val="left" w:pos="284"/>
        </w:tabs>
        <w:spacing w:before="80" w:after="80" w:line="288" w:lineRule="auto"/>
        <w:ind w:left="0"/>
        <w:jc w:val="center"/>
        <w:rPr>
          <w:rFonts w:ascii="Times New Roman" w:hAnsi="Times New Roman" w:cs="Times New Roman"/>
          <w:color w:val="000000"/>
          <w:sz w:val="24"/>
          <w:szCs w:val="24"/>
          <w:shd w:val="clear" w:color="auto" w:fill="FFFFFF"/>
        </w:rPr>
      </w:pPr>
      <w:r w:rsidRPr="003C6E9C">
        <w:rPr>
          <w:rFonts w:cstheme="minorHAnsi"/>
          <w:b/>
          <w:noProof/>
          <w:sz w:val="24"/>
          <w:szCs w:val="24"/>
          <w:lang w:eastAsia="el-GR"/>
        </w:rPr>
        <w:drawing>
          <wp:inline distT="0" distB="0" distL="0" distR="0" wp14:anchorId="176EC18D" wp14:editId="0F03FE5D">
            <wp:extent cx="4324350" cy="1562100"/>
            <wp:effectExtent l="0" t="0" r="0" b="0"/>
            <wp:docPr id="1" name="Εικόνα 1"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4350" cy="1562100"/>
                    </a:xfrm>
                    <a:prstGeom prst="rect">
                      <a:avLst/>
                    </a:prstGeom>
                    <a:noFill/>
                    <a:ln>
                      <a:noFill/>
                    </a:ln>
                  </pic:spPr>
                </pic:pic>
              </a:graphicData>
            </a:graphic>
          </wp:inline>
        </w:drawing>
      </w:r>
    </w:p>
    <w:sectPr w:rsidR="0009124F" w:rsidRPr="006946C5" w:rsidSect="00542F43">
      <w:pgSz w:w="11906" w:h="16838"/>
      <w:pgMar w:top="1134" w:right="1191"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44CE1"/>
    <w:multiLevelType w:val="hybridMultilevel"/>
    <w:tmpl w:val="1944918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7E9869E0"/>
    <w:multiLevelType w:val="hybridMultilevel"/>
    <w:tmpl w:val="17EAB6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02"/>
    <w:rsid w:val="0009124F"/>
    <w:rsid w:val="001F2607"/>
    <w:rsid w:val="00293C79"/>
    <w:rsid w:val="00322532"/>
    <w:rsid w:val="00366C0A"/>
    <w:rsid w:val="00542F43"/>
    <w:rsid w:val="0066608C"/>
    <w:rsid w:val="00671621"/>
    <w:rsid w:val="006946C5"/>
    <w:rsid w:val="006A3DDE"/>
    <w:rsid w:val="006A78E8"/>
    <w:rsid w:val="006C37B8"/>
    <w:rsid w:val="009821BD"/>
    <w:rsid w:val="00AF7730"/>
    <w:rsid w:val="00BD79D8"/>
    <w:rsid w:val="00C41D17"/>
    <w:rsid w:val="00C4215F"/>
    <w:rsid w:val="00E45550"/>
    <w:rsid w:val="00E9646D"/>
    <w:rsid w:val="00F431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262D"/>
  <w15:chartTrackingRefBased/>
  <w15:docId w15:val="{C2FABF55-D52D-4753-AB27-44B1FDA7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6C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42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3238</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Vasilis Vatistas</cp:lastModifiedBy>
  <cp:revision>2</cp:revision>
  <dcterms:created xsi:type="dcterms:W3CDTF">2019-09-04T15:11:00Z</dcterms:created>
  <dcterms:modified xsi:type="dcterms:W3CDTF">2019-09-04T15:11:00Z</dcterms:modified>
</cp:coreProperties>
</file>