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60" w:after="0"/>
        <w:jc w:val="center"/>
        <w:rPr/>
      </w:pPr>
      <w:r>
        <w:rPr>
          <w:rFonts w:ascii="Arial Black" w:hAnsi="Arial Black"/>
          <w:b/>
          <w:bCs/>
          <w:sz w:val="28"/>
          <w:szCs w:val="28"/>
        </w:rPr>
        <w:t>ΕΛΜΕ ΚΕΡΚΥΡΑΣ</w:t>
      </w:r>
    </w:p>
    <w:p>
      <w:pPr>
        <w:pStyle w:val="Normal"/>
        <w:spacing w:lineRule="auto" w:line="360" w:before="60" w:after="0"/>
        <w:jc w:val="center"/>
        <w:rPr>
          <w:rFonts w:ascii="Arial Black" w:hAnsi="Arial Black"/>
          <w:b/>
          <w:b/>
          <w:bCs/>
          <w:sz w:val="28"/>
          <w:szCs w:val="28"/>
        </w:rPr>
      </w:pPr>
      <w:r>
        <w:rPr>
          <w:rFonts w:ascii="Arial Black" w:hAnsi="Arial Black"/>
          <w:b/>
          <w:bCs/>
          <w:sz w:val="28"/>
          <w:szCs w:val="28"/>
        </w:rPr>
      </w:r>
    </w:p>
    <w:p>
      <w:pPr>
        <w:pStyle w:val="Normal"/>
        <w:spacing w:lineRule="auto" w:line="360" w:before="60" w:after="0"/>
        <w:jc w:val="center"/>
        <w:rPr/>
      </w:pPr>
      <w:r>
        <w:rPr>
          <w:rFonts w:ascii="Arial Black" w:hAnsi="Arial Black"/>
          <w:b/>
          <w:bCs/>
          <w:sz w:val="28"/>
          <w:szCs w:val="28"/>
        </w:rPr>
        <w:t xml:space="preserve">ΟΛΟΙ ΣΤΗΝ ΕΚΔΗΛΩΣΗ ΕΝΗΜΕΡΩΣΗΣ  - ΟΡΓΑΝΩΣΗΣ ΤΟΥ ΑΓΩΝΑ </w:t>
      </w:r>
      <w:r>
        <w:rPr>
          <w:rFonts w:ascii="Arial Black" w:hAnsi="Arial Black"/>
          <w:b/>
          <w:bCs/>
          <w:sz w:val="28"/>
          <w:szCs w:val="28"/>
        </w:rPr>
        <w:t>ΓΙΑ ΤΗΝ ΚΟΙΝΩΝΙΚΗ ΑΣΦΑΛΙΣΗ</w:t>
      </w:r>
    </w:p>
    <w:p>
      <w:pPr>
        <w:pStyle w:val="Normal"/>
        <w:spacing w:lineRule="auto" w:line="360" w:before="60" w:after="0"/>
        <w:jc w:val="center"/>
        <w:rPr>
          <w:rFonts w:ascii="Arial Black" w:hAnsi="Arial Black"/>
          <w:b/>
          <w:b/>
          <w:bCs/>
        </w:rPr>
      </w:pPr>
      <w:r>
        <w:rPr>
          <w:rFonts w:ascii="Arial Black" w:hAnsi="Arial Black"/>
          <w:b/>
          <w:bCs/>
        </w:rPr>
      </w:r>
    </w:p>
    <w:p>
      <w:pPr>
        <w:pStyle w:val="Normal"/>
        <w:spacing w:lineRule="auto" w:line="360" w:before="60" w:after="0"/>
        <w:jc w:val="center"/>
        <w:rPr>
          <w:sz w:val="28"/>
          <w:szCs w:val="28"/>
        </w:rPr>
      </w:pPr>
      <w:r>
        <w:rPr>
          <w:rFonts w:ascii="Arial Black" w:hAnsi="Arial Black"/>
          <w:b/>
          <w:bCs/>
          <w:sz w:val="28"/>
          <w:szCs w:val="28"/>
        </w:rPr>
        <w:t>ΤΗΝ ΠΕΜΠΤΗ 13 ΦΕΒΡΟΥΑΡΙΟΥ,</w:t>
      </w:r>
    </w:p>
    <w:p>
      <w:pPr>
        <w:pStyle w:val="Normal"/>
        <w:spacing w:lineRule="auto" w:line="360" w:before="60" w:after="0"/>
        <w:jc w:val="center"/>
        <w:rPr/>
      </w:pPr>
      <w:r>
        <w:rPr>
          <w:rFonts w:ascii="Arial Black" w:hAnsi="Arial Black"/>
          <w:b/>
          <w:bCs/>
          <w:sz w:val="28"/>
          <w:szCs w:val="28"/>
        </w:rPr>
        <w:t>ΣΤΙΣ 6 μ.μ. ΣΤΟ ΕΡΓΑΤΙΚΟ ΚΕΝΤΡΟ ΚΕΡΚΥΡΑΣ</w:t>
      </w:r>
    </w:p>
    <w:p>
      <w:pPr>
        <w:pStyle w:val="Normal"/>
        <w:spacing w:lineRule="auto" w:line="360" w:before="60" w:after="0"/>
        <w:jc w:val="center"/>
        <w:rPr/>
      </w:pPr>
      <w:r>
        <w:rPr>
          <w:rFonts w:ascii="Arial Black" w:hAnsi="Arial Black"/>
          <w:b/>
          <w:bCs/>
          <w:sz w:val="28"/>
          <w:szCs w:val="28"/>
        </w:rPr>
        <w:t>Θα μιλήσουν οι Θανάσης Μαχτσίρας, μέλος του Γ.Σ. της ΑΔΕΔΥ και Γιώργος Πρέντζας, μέλος του Δ.Σ. της ΠΟΕΔΗΝ</w:t>
      </w:r>
    </w:p>
    <w:p>
      <w:pPr>
        <w:pStyle w:val="Normal"/>
        <w:spacing w:before="60" w:after="0"/>
        <w:jc w:val="center"/>
        <w:rPr>
          <w:rFonts w:ascii="Times New Roman" w:hAnsi="Times New Roman"/>
          <w:sz w:val="24"/>
          <w:szCs w:val="24"/>
          <w:u w:val="single"/>
        </w:rPr>
      </w:pPr>
      <w:r>
        <w:rPr>
          <w:rFonts w:ascii="Times New Roman" w:hAnsi="Times New Roman"/>
          <w:sz w:val="24"/>
          <w:szCs w:val="24"/>
          <w:u w:val="single"/>
        </w:rPr>
      </w:r>
    </w:p>
    <w:p>
      <w:pPr>
        <w:pStyle w:val="Normal"/>
        <w:spacing w:before="60" w:after="0"/>
        <w:jc w:val="both"/>
        <w:rPr>
          <w:rFonts w:ascii="Calibri" w:hAnsi="Calibri" w:cs="Calibri" w:asciiTheme="minorHAnsi" w:cstheme="minorHAnsi" w:hAnsiTheme="minorHAnsi"/>
          <w:sz w:val="24"/>
          <w:szCs w:val="24"/>
        </w:rPr>
      </w:pPr>
      <w:r>
        <w:rPr>
          <w:rFonts w:cs="Calibri" w:cstheme="minorHAnsi"/>
          <w:b/>
          <w:bCs/>
          <w:sz w:val="24"/>
          <w:szCs w:val="24"/>
        </w:rPr>
        <w:t>Η κυβέρνηση της Ν.Δ. φέρνει αυτές τις μέρες στη Βουλή το νέο αντιασφαλιστικό νόμο  με τον οποίο επιδιώκει να δώσει το τελειωτικό χτύπημα στην Κοινωνική Ασφάλιση.</w:t>
      </w:r>
      <w:r>
        <w:rPr>
          <w:rFonts w:cs="Calibri" w:cstheme="minorHAnsi"/>
          <w:sz w:val="24"/>
          <w:szCs w:val="24"/>
        </w:rPr>
        <w:t xml:space="preserve"> Αυτοί που υπόσχονταν προεκλογικά ότι θα καταργήσουν τον νόμο λαιμητόμο του Κατρούγκαλου, τώρα όχι απλά τον διατηρούν και τον υλοποιούν αλλά και τον θωρακίζουν ακόμα περισσότερο! </w:t>
      </w:r>
    </w:p>
    <w:p>
      <w:pPr>
        <w:pStyle w:val="Normal"/>
        <w:suppressAutoHyphens w:val="false"/>
        <w:spacing w:lineRule="auto" w:line="288" w:before="113" w:after="113"/>
        <w:jc w:val="both"/>
        <w:textAlignment w:val="center"/>
        <w:rPr>
          <w:rFonts w:ascii="Calibri" w:hAnsi="Calibri" w:eastAsia="Times New Roman" w:cs="Calibri" w:asciiTheme="minorHAnsi" w:cstheme="minorHAnsi" w:hAnsiTheme="minorHAnsi"/>
          <w:b/>
          <w:b/>
          <w:bCs/>
          <w:color w:val="000000"/>
          <w:sz w:val="24"/>
          <w:szCs w:val="24"/>
          <w:lang w:eastAsia="el-GR"/>
        </w:rPr>
      </w:pPr>
      <w:r>
        <w:rPr>
          <w:rFonts w:eastAsia="Times New Roman" w:cs="Calibri" w:cstheme="minorHAnsi"/>
          <w:b/>
          <w:sz w:val="24"/>
          <w:szCs w:val="24"/>
          <w:lang w:eastAsia="el-GR"/>
        </w:rPr>
        <w:t>Η ΝΔ εφαρμόζει κατά γράµµα τον νόμο Κατρούγκαλου, διατηρεί την  αρχιτεκτονική του, τον επεκτείνει, κλείνει νομικά κενά</w:t>
      </w:r>
      <w:r>
        <w:rPr>
          <w:rFonts w:eastAsia="Times New Roman" w:cs="Calibri" w:cstheme="minorHAnsi"/>
          <w:color w:val="000000"/>
          <w:sz w:val="24"/>
          <w:szCs w:val="24"/>
          <w:lang w:eastAsia="el-GR"/>
        </w:rPr>
        <w:t>, ώστε να μη βγαίνουν παράνομες και αντισυνταγματικές οι διατάξεις του, να τον εφαρμόσει επιθετικά και γρήγορα για να ισοπεδώσει συντάξεις και δικαιώματα. Να ανοίξει τον δρόμο σε νέα επιδρομή, με τους τρεις πυλώνες του συστήματος Πινοσέτ.</w:t>
      </w:r>
    </w:p>
    <w:p>
      <w:pPr>
        <w:pStyle w:val="Normal"/>
        <w:spacing w:before="60" w:after="0"/>
        <w:jc w:val="both"/>
        <w:rPr>
          <w:rFonts w:ascii="Calibri" w:hAnsi="Calibri" w:cs="Calibri" w:asciiTheme="minorHAnsi" w:cstheme="minorHAnsi" w:hAnsiTheme="minorHAnsi"/>
          <w:sz w:val="24"/>
          <w:szCs w:val="24"/>
        </w:rPr>
      </w:pPr>
      <w:r>
        <w:rPr>
          <w:rFonts w:cs="Calibri" w:cstheme="minorHAnsi"/>
          <w:b/>
          <w:bCs/>
          <w:sz w:val="24"/>
          <w:szCs w:val="24"/>
        </w:rPr>
        <w:t xml:space="preserve">Με το νέο νομοσχέδιο της κυβέρνησης και σύμφωνα με τις δηλώσεις Βρούτση, διατηρούνται όλες οι αντιασφαλιστικές διατάξεις του νόμου Κατρούγκαλου και των άλλων νόμων: </w:t>
      </w:r>
    </w:p>
    <w:p>
      <w:pPr>
        <w:pStyle w:val="ListParagraph"/>
        <w:numPr>
          <w:ilvl w:val="0"/>
          <w:numId w:val="1"/>
        </w:numPr>
        <w:tabs>
          <w:tab w:val="left" w:pos="720" w:leader="none"/>
        </w:tabs>
        <w:spacing w:lineRule="auto" w:line="240" w:before="60" w:after="0"/>
        <w:ind w:left="714" w:hanging="357"/>
        <w:contextualSpacing/>
        <w:jc w:val="both"/>
        <w:rPr>
          <w:rFonts w:ascii="Calibri" w:hAnsi="Calibri" w:cs="Calibri" w:asciiTheme="minorHAnsi" w:cstheme="minorHAnsi" w:hAnsiTheme="minorHAnsi"/>
        </w:rPr>
      </w:pPr>
      <w:r>
        <w:rPr>
          <w:rFonts w:eastAsia="Calibri" w:cs="Calibri" w:cstheme="minorHAnsi"/>
          <w:kern w:val="0"/>
          <w:lang w:eastAsia="ar-SA" w:bidi="ar-SA"/>
        </w:rPr>
        <w:t>Διατηρούνται οι αυξήσεις στα όρια ηλικίας συνταξιοδότησης (67 ετών για πλήρη σύνταξη ή 40 χρόνια εργασίας και 62 έτη). Ο οποιοσδήποτε ελαστικά εργαζόμενος στο Δημόσιο ( αναπληρωτές εκπ/κοί, συμβασιούχοι, 8μηνίτες, 5μηνίτες,κλπ) αλλά και στον ιδιωτικό τομέα θα δουλεύουν μέχρι τα βαθιά γεράματα, για συντάξεις και ασφάλιση πείνας. Αντί να δίνει κίνητρα εξόδου των εργαζομένων,  ώστε να εργαστεί πλήρως η νέα γενιά με την έξοδο στα 60 ή με 30 χρόνια εργασίας και εγγυημένη αξιοπρεπή, σύνταξη, δίνει κίνητρα για παραμονή στην εργασία.</w:t>
      </w:r>
    </w:p>
    <w:p>
      <w:pPr>
        <w:pStyle w:val="ListParagraph"/>
        <w:numPr>
          <w:ilvl w:val="0"/>
          <w:numId w:val="1"/>
        </w:numPr>
        <w:tabs>
          <w:tab w:val="left" w:pos="720" w:leader="none"/>
        </w:tabs>
        <w:spacing w:lineRule="auto" w:line="240" w:before="60" w:after="0"/>
        <w:ind w:left="714" w:hanging="357"/>
        <w:contextualSpacing/>
        <w:jc w:val="both"/>
        <w:rPr>
          <w:rFonts w:ascii="Calibri" w:hAnsi="Calibri" w:cs="Calibri" w:asciiTheme="minorHAnsi" w:cstheme="minorHAnsi" w:hAnsiTheme="minorHAnsi"/>
        </w:rPr>
      </w:pPr>
      <w:r>
        <w:rPr>
          <w:rFonts w:cs="Calibri" w:cstheme="minorHAnsi"/>
        </w:rPr>
        <w:t>Διατηρείται η αύξηση των ορίων ηλικίας συνταξιοδότησης για τις γυναίκες κατά 5 χρόνια και μάλιστα στο όνομα της ισότητας.</w:t>
      </w:r>
    </w:p>
    <w:p>
      <w:pPr>
        <w:pStyle w:val="Normal"/>
        <w:numPr>
          <w:ilvl w:val="0"/>
          <w:numId w:val="1"/>
        </w:numPr>
        <w:tabs>
          <w:tab w:val="left" w:pos="720" w:leader="none"/>
        </w:tabs>
        <w:spacing w:lineRule="auto" w:line="240" w:before="60" w:after="0"/>
        <w:ind w:left="714" w:hanging="357"/>
        <w:contextualSpacing/>
        <w:jc w:val="both"/>
        <w:rPr>
          <w:rFonts w:ascii="Calibri" w:hAnsi="Calibri" w:cs="Calibri" w:asciiTheme="minorHAnsi" w:cstheme="minorHAnsi" w:hAnsiTheme="minorHAnsi"/>
          <w:sz w:val="24"/>
          <w:szCs w:val="24"/>
        </w:rPr>
      </w:pPr>
      <w:r>
        <w:rPr>
          <w:rFonts w:cs="Calibri" w:cstheme="minorHAnsi"/>
          <w:sz w:val="24"/>
          <w:szCs w:val="24"/>
        </w:rPr>
        <w:t xml:space="preserve">Διατηρείται η οριζόντια μείωση του εφάπαξ κατά 42% με βασική επιδίωξη να το καταργήσουν ολοσχερώς. </w:t>
      </w:r>
    </w:p>
    <w:p>
      <w:pPr>
        <w:pStyle w:val="Normal"/>
        <w:numPr>
          <w:ilvl w:val="0"/>
          <w:numId w:val="1"/>
        </w:numPr>
        <w:tabs>
          <w:tab w:val="left" w:pos="720" w:leader="none"/>
        </w:tabs>
        <w:spacing w:lineRule="auto" w:line="240" w:before="60" w:after="0"/>
        <w:ind w:left="714" w:hanging="357"/>
        <w:contextualSpacing/>
        <w:jc w:val="both"/>
        <w:rPr>
          <w:rFonts w:ascii="Calibri" w:hAnsi="Calibri" w:cs="Calibri" w:asciiTheme="minorHAnsi" w:cstheme="minorHAnsi" w:hAnsiTheme="minorHAnsi"/>
          <w:sz w:val="24"/>
          <w:szCs w:val="24"/>
        </w:rPr>
      </w:pPr>
      <w:r>
        <w:rPr>
          <w:rFonts w:cs="Calibri" w:cstheme="minorHAnsi"/>
          <w:sz w:val="24"/>
          <w:szCs w:val="24"/>
        </w:rPr>
        <w:t>Το ΕΤΕΑΕΠ (Επικουρική Ασφάλιση) εντάσσεται στον ΕΦΚΑ και ανοίγει ο δρόμος για την πλήρη κατάργησή του και την ολοκληρωτική λεηλασία των αποθεματικών του (7 δις).</w:t>
      </w:r>
    </w:p>
    <w:p>
      <w:pPr>
        <w:pStyle w:val="Normal"/>
        <w:numPr>
          <w:ilvl w:val="0"/>
          <w:numId w:val="1"/>
        </w:numPr>
        <w:tabs>
          <w:tab w:val="left" w:pos="720" w:leader="none"/>
        </w:tabs>
        <w:spacing w:lineRule="auto" w:line="240" w:before="60" w:after="0"/>
        <w:ind w:left="714" w:hanging="357"/>
        <w:contextualSpacing/>
        <w:jc w:val="both"/>
        <w:rPr>
          <w:rFonts w:ascii="Calibri" w:hAnsi="Calibri" w:cs="Calibri" w:asciiTheme="minorHAnsi" w:cstheme="minorHAnsi" w:hAnsiTheme="minorHAnsi"/>
          <w:sz w:val="24"/>
          <w:szCs w:val="24"/>
        </w:rPr>
      </w:pPr>
      <w:r>
        <w:rPr>
          <w:rFonts w:cs="Calibri" w:cstheme="minorHAnsi"/>
          <w:sz w:val="24"/>
          <w:szCs w:val="24"/>
        </w:rPr>
        <w:t xml:space="preserve">Διατηρείται η λεηλασία των Ασφαλιστικών Ταμείων, που ως γνωστόν έχουν κλαπεί 79 δις και έχουν γίνει τζάμπα επενδυτικό χρήμα για τους τραπεζίτες, καράβια για τους εφοπλιστές κ.ά. </w:t>
      </w:r>
    </w:p>
    <w:p>
      <w:pPr>
        <w:pStyle w:val="Normal"/>
        <w:numPr>
          <w:ilvl w:val="0"/>
          <w:numId w:val="1"/>
        </w:numPr>
        <w:tabs>
          <w:tab w:val="left" w:pos="720" w:leader="none"/>
        </w:tabs>
        <w:spacing w:lineRule="auto" w:line="240" w:before="60" w:after="0"/>
        <w:ind w:left="714" w:hanging="357"/>
        <w:contextualSpacing/>
        <w:jc w:val="both"/>
        <w:rPr>
          <w:rFonts w:ascii="Calibri" w:hAnsi="Calibri" w:cs="Calibri" w:asciiTheme="minorHAnsi" w:cstheme="minorHAnsi" w:hAnsiTheme="minorHAnsi"/>
          <w:sz w:val="24"/>
          <w:szCs w:val="24"/>
        </w:rPr>
      </w:pPr>
      <w:r>
        <w:rPr>
          <w:rFonts w:cs="Calibri" w:cstheme="minorHAnsi"/>
          <w:sz w:val="24"/>
          <w:szCs w:val="24"/>
        </w:rPr>
        <w:t>Θωρακίζουν νομοθετικά και δικαστικά τον περιορισμό της κρατικής εγγύησης σε ένα πολύ μικρό μέρος της σύνταξης, που σήμερα βρίσκεται στα 384 ευρώ, τη λεγόμενη "εθνική σύνταξη", η οποία είναι χρηματοδοτούμενη από τη γενική φορολογία (εις βάρος μας). Τα υπόλοιπα, που είναι πληρωμένα με τον ιδρώτα και το αίμα, τις κρατήσεις μιας ζωής, θα μπορούν να κόβονται, να "κουρεύονται" για τις τράπεζες, να παίζονται στη ρουλέτα του χρηματιστηρίου και να χάνονται σε μια στιγμή, για να αυγαταίνουν τα κέρδη των επιχειρηματικών ομίλων.</w:t>
      </w:r>
    </w:p>
    <w:p>
      <w:pPr>
        <w:pStyle w:val="Normal"/>
        <w:numPr>
          <w:ilvl w:val="0"/>
          <w:numId w:val="1"/>
        </w:numPr>
        <w:tabs>
          <w:tab w:val="left" w:pos="720" w:leader="none"/>
        </w:tabs>
        <w:spacing w:lineRule="auto" w:line="240" w:before="60" w:after="0"/>
        <w:ind w:left="714" w:hanging="357"/>
        <w:contextualSpacing/>
        <w:jc w:val="both"/>
        <w:rPr>
          <w:rFonts w:ascii="Calibri" w:hAnsi="Calibri" w:cs="Calibri" w:asciiTheme="minorHAnsi" w:cstheme="minorHAnsi" w:hAnsiTheme="minorHAnsi"/>
          <w:sz w:val="24"/>
          <w:szCs w:val="24"/>
        </w:rPr>
      </w:pPr>
      <w:r>
        <w:rPr>
          <w:rFonts w:cs="Calibri" w:cstheme="minorHAnsi"/>
          <w:sz w:val="24"/>
          <w:szCs w:val="24"/>
        </w:rPr>
        <w:t>Βάζει πιο αποφασιστικά στο παιχνίδι τον ιδιωτικό Πυλώνα της Ασφάλισης, δηλαδή τις Ιδιωτικές Ασφαλιστικές Εταιρείες, καθιερώνοντας το περίφημο μοντέλο των 3 πυλώνων (Εθνική Σύνταξη (όχι μόνο…..), Επαγγελματικά Ταμεία, Ιδιωτική Ασφάλιση), χρόνιος πόθος του ΣΕΒ, του ΟΟΣΑ, της Ε.Ε.</w:t>
      </w:r>
    </w:p>
    <w:p>
      <w:pPr>
        <w:pStyle w:val="Normal"/>
        <w:numPr>
          <w:ilvl w:val="0"/>
          <w:numId w:val="1"/>
        </w:numPr>
        <w:tabs>
          <w:tab w:val="left" w:pos="720" w:leader="none"/>
        </w:tabs>
        <w:spacing w:lineRule="auto" w:line="240" w:before="60" w:after="0"/>
        <w:ind w:left="714" w:hanging="357"/>
        <w:contextualSpacing/>
        <w:jc w:val="both"/>
        <w:rPr>
          <w:rFonts w:ascii="Calibri" w:hAnsi="Calibri" w:cs="Calibri" w:asciiTheme="minorHAnsi" w:cstheme="minorHAnsi" w:hAnsiTheme="minorHAnsi"/>
          <w:b/>
          <w:b/>
          <w:sz w:val="24"/>
          <w:szCs w:val="24"/>
        </w:rPr>
      </w:pPr>
      <w:r>
        <w:rPr>
          <w:rFonts w:cs="Calibri" w:cstheme="minorHAnsi"/>
          <w:sz w:val="24"/>
          <w:szCs w:val="24"/>
        </w:rPr>
        <w:t>Επιδιώκουν να θάψουν κάθε δυνατότητα αγωνιστικής διεκδίκησης αλλά και τις δικαστικές αξιώσεις δεκάδων χιλιάδων συνταξιούχων που είχαν προσφύγει για τις περικοπές από το 2013 έως σήμερα, που σύμφωνα με υπολογισμούς ξεπερνούν τα 26 δις ευρώ!</w:t>
      </w:r>
    </w:p>
    <w:p>
      <w:pPr>
        <w:pStyle w:val="Normal"/>
        <w:spacing w:before="60" w:after="0"/>
        <w:jc w:val="center"/>
        <w:rPr>
          <w:rFonts w:ascii="Calibri" w:hAnsi="Calibri" w:cs="Calibri" w:asciiTheme="minorHAnsi" w:cstheme="minorHAnsi" w:hAnsiTheme="minorHAnsi"/>
          <w:sz w:val="24"/>
          <w:szCs w:val="24"/>
        </w:rPr>
      </w:pPr>
      <w:r>
        <w:rPr>
          <w:rFonts w:cs="Calibri" w:cstheme="minorHAnsi"/>
          <w:b/>
          <w:sz w:val="24"/>
          <w:szCs w:val="24"/>
        </w:rPr>
        <w:t>Δεν τσιμπάμε στα ψέματα και την κοροϊδία της κυβέρνησης που μιλάει για κάλυψη των απωλειών και για γενικευμένες αυξήσεις στις συντάξεις.</w:t>
        <w:tab/>
      </w:r>
    </w:p>
    <w:p>
      <w:pPr>
        <w:pStyle w:val="Normal"/>
        <w:tabs>
          <w:tab w:val="left" w:pos="-567" w:leader="none"/>
        </w:tabs>
        <w:spacing w:before="60" w:after="0"/>
        <w:jc w:val="center"/>
        <w:rPr>
          <w:lang w:val="en-US"/>
        </w:rPr>
      </w:pPr>
      <w:r>
        <w:rPr>
          <w:rFonts w:cs="Calibri" w:cstheme="minorHAnsi"/>
          <w:b/>
          <w:sz w:val="24"/>
          <w:szCs w:val="24"/>
          <w:u w:val="single"/>
        </w:rPr>
        <w:t>Το ζήτημα της Κοινωνικής Ασφάλισης αφορά όλους. Μόνιμους και Συμβασιούχους!</w:t>
      </w:r>
      <w:bookmarkStart w:id="0" w:name="_GoBack"/>
      <w:bookmarkEnd w:id="0"/>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widowControl/>
        <w:suppressAutoHyphens w:val="true"/>
        <w:bidi w:val="0"/>
        <w:spacing w:lineRule="auto" w:line="252" w:before="0" w:after="160"/>
        <w:jc w:val="left"/>
        <w:rPr/>
      </w:pPr>
      <w:r>
        <w:rPr/>
      </w:r>
    </w:p>
    <w:sectPr>
      <w:type w:val="nextPage"/>
      <w:pgSz w:w="12240" w:h="15840"/>
      <w:pgMar w:left="709" w:right="758" w:header="0" w:top="709" w:footer="0" w:bottom="709"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Arial Black">
    <w:charset w:val="01"/>
    <w:family w:val="roman"/>
    <w:pitch w:val="variable"/>
  </w:font>
  <w:font w:name="Times New Roman">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4"/>
        <w:b/>
        <w:szCs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62fea"/>
    <w:pPr>
      <w:widowControl/>
      <w:suppressAutoHyphens w:val="true"/>
      <w:bidi w:val="0"/>
      <w:spacing w:lineRule="auto" w:line="252" w:before="0" w:after="160"/>
      <w:jc w:val="left"/>
    </w:pPr>
    <w:rPr>
      <w:rFonts w:ascii="Calibri" w:hAnsi="Calibri" w:eastAsia="Calibri" w:cs="Times New Roman" w:asciiTheme="minorHAnsi" w:eastAsiaTheme="minorHAnsi" w:hAnsiTheme="minorHAnsi"/>
      <w:color w:val="auto"/>
      <w:kern w:val="0"/>
      <w:sz w:val="22"/>
      <w:szCs w:val="22"/>
      <w:lang w:val="el-GR" w:eastAsia="ar-SA" w:bidi="ar-SA"/>
    </w:rPr>
  </w:style>
  <w:style w:type="character" w:styleId="DefaultParagraphFont" w:default="1">
    <w:name w:val="Default Paragraph Font"/>
    <w:uiPriority w:val="1"/>
    <w:semiHidden/>
    <w:unhideWhenUsed/>
    <w:qFormat/>
    <w:rPr/>
  </w:style>
  <w:style w:type="character" w:styleId="ListLabel1">
    <w:name w:val="ListLabel 1"/>
    <w:qFormat/>
    <w:rPr>
      <w:rFonts w:cs="Symbol"/>
      <w:b/>
      <w:sz w:val="24"/>
      <w:szCs w:val="24"/>
    </w:rPr>
  </w:style>
  <w:style w:type="character" w:styleId="ListLabel2">
    <w:name w:val="ListLabel 2"/>
    <w:qFormat/>
    <w:rPr>
      <w:rFonts w:ascii="Calibri" w:hAnsi="Calibri" w:cs="Symbol"/>
      <w:b/>
      <w:sz w:val="24"/>
      <w:szCs w:val="24"/>
    </w:rPr>
  </w:style>
  <w:style w:type="character" w:styleId="ListLabel3">
    <w:name w:val="ListLabel 3"/>
    <w:qFormat/>
    <w:rPr>
      <w:rFonts w:ascii="Calibri" w:hAnsi="Calibri" w:cs="Symbol"/>
      <w:b/>
      <w:sz w:val="24"/>
      <w:szCs w:val="24"/>
    </w:rPr>
  </w:style>
  <w:style w:type="character" w:styleId="ListLabel4">
    <w:name w:val="ListLabel 4"/>
    <w:qFormat/>
    <w:rPr>
      <w:rFonts w:ascii="Calibri" w:hAnsi="Calibri" w:cs="Symbol"/>
      <w:b/>
      <w:sz w:val="24"/>
      <w:szCs w:val="24"/>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083582"/>
    <w:pPr>
      <w:widowControl w:val="false"/>
      <w:spacing w:lineRule="auto" w:line="276" w:before="0" w:after="200"/>
      <w:ind w:left="720" w:hanging="0"/>
    </w:pPr>
    <w:rPr>
      <w:rFonts w:eastAsia="SimSun" w:cs="Calibri"/>
      <w:kern w:val="2"/>
      <w:sz w:val="24"/>
      <w:szCs w:val="24"/>
      <w:lang w:eastAsia="hi-IN" w:bidi="hi-IN"/>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Application>LibreOffice/6.0.7.3$Linux_X86_64 LibreOffice_project/00m0$Build-3</Application>
  <Pages>2</Pages>
  <Words>532</Words>
  <Characters>2959</Characters>
  <CharactersWithSpaces>3474</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2020-01-29T19:27:00Z</dcterms:created>
  <dc:creator>achilleas</dc:creator>
  <dc:description/>
  <dc:language>en-US</dc:language>
  <cp:lastModifiedBy/>
  <dcterms:modified xsi:type="dcterms:W3CDTF">2020-02-13T13:00:01Z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