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60128211" w:rsidR="004A0FD6" w:rsidRPr="00F12FE5" w:rsidRDefault="0023135A">
      <w:pPr>
        <w:rPr>
          <w:rFonts w:ascii="Times New Roman" w:eastAsia="Times New Roman" w:hAnsi="Times New Roman"/>
          <w:b/>
          <w:bCs/>
          <w:lang w:val="en-US"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055F69">
        <w:rPr>
          <w:rFonts w:ascii="Times New Roman" w:eastAsia="Times New Roman" w:hAnsi="Times New Roman"/>
          <w:b/>
          <w:bCs/>
          <w:lang w:val="en-US" w:eastAsia="el-GR"/>
        </w:rPr>
        <w:t>08</w:t>
      </w:r>
      <w:r w:rsidR="00F12FE5" w:rsidRPr="00F12FE5">
        <w:rPr>
          <w:rFonts w:ascii="Times New Roman" w:eastAsia="Times New Roman" w:hAnsi="Times New Roman"/>
          <w:b/>
          <w:bCs/>
          <w:lang w:eastAsia="el-GR"/>
        </w:rPr>
        <w:t>/1</w:t>
      </w:r>
      <w:r w:rsidR="000445C5">
        <w:rPr>
          <w:rFonts w:ascii="Times New Roman" w:eastAsia="Times New Roman" w:hAnsi="Times New Roman"/>
          <w:b/>
          <w:bCs/>
          <w:lang w:eastAsia="el-GR"/>
        </w:rPr>
        <w:t>2</w:t>
      </w:r>
      <w:r w:rsidR="001B7512" w:rsidRPr="00F12FE5">
        <w:rPr>
          <w:rFonts w:ascii="Times New Roman" w:eastAsia="Times New Roman" w:hAnsi="Times New Roman"/>
          <w:b/>
          <w:bCs/>
          <w:lang w:val="en-US" w:eastAsia="el-GR"/>
        </w:rPr>
        <w:t>/2020</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proofErr w:type="spellStart"/>
            <w:r w:rsidRPr="00F12FE5">
              <w:rPr>
                <w:rFonts w:ascii="Times New Roman" w:eastAsia="Times New Roman" w:hAnsi="Times New Roman"/>
                <w:lang w:val="en-US" w:eastAsia="el-GR"/>
              </w:rPr>
              <w:t>elmekerkyras</w:t>
            </w:r>
            <w:proofErr w:type="spellEnd"/>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7">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facebook</w:t>
              </w:r>
              <w:proofErr w:type="spellEnd"/>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elmekerkyras</w:t>
              </w:r>
              <w:proofErr w:type="spellEnd"/>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2BED7BB9" w14:textId="37796400" w:rsidR="00055F69" w:rsidRPr="006B3FCA" w:rsidRDefault="006B3FCA" w:rsidP="00055F69">
      <w:pPr>
        <w:jc w:val="center"/>
        <w:rPr>
          <w:b/>
          <w:sz w:val="28"/>
          <w:szCs w:val="28"/>
          <w:u w:val="single"/>
        </w:rPr>
      </w:pPr>
      <w:r w:rsidRPr="006B3FCA">
        <w:rPr>
          <w:b/>
          <w:sz w:val="24"/>
          <w:szCs w:val="24"/>
          <w:u w:val="single"/>
        </w:rPr>
        <w:t>Ψήφισμα</w:t>
      </w:r>
    </w:p>
    <w:p w14:paraId="2010AB7F" w14:textId="44AC12AD" w:rsidR="005E137E" w:rsidRPr="005E137E" w:rsidRDefault="005E137E" w:rsidP="005E137E">
      <w:pPr>
        <w:jc w:val="both"/>
        <w:rPr>
          <w:sz w:val="24"/>
          <w:szCs w:val="24"/>
        </w:rPr>
      </w:pPr>
      <w:r w:rsidRPr="005E137E">
        <w:rPr>
          <w:sz w:val="24"/>
          <w:szCs w:val="24"/>
        </w:rPr>
        <w:t xml:space="preserve">Το Δ.Σ. της ΕΛΜΕ Κέρκυρας  καταδικάζει το νέο όργιο κυβερνητικής καταστολής, με αφορμή τις εκδηλώσεις μνήμης από την εν </w:t>
      </w:r>
      <w:proofErr w:type="spellStart"/>
      <w:r w:rsidRPr="005E137E">
        <w:rPr>
          <w:sz w:val="24"/>
          <w:szCs w:val="24"/>
        </w:rPr>
        <w:t>ψυχρώ</w:t>
      </w:r>
      <w:proofErr w:type="spellEnd"/>
      <w:r w:rsidRPr="005E137E">
        <w:rPr>
          <w:sz w:val="24"/>
          <w:szCs w:val="24"/>
        </w:rPr>
        <w:t xml:space="preserve"> δολοφονία ενός νέου παιδιού, του Αλ. </w:t>
      </w:r>
      <w:proofErr w:type="spellStart"/>
      <w:r w:rsidRPr="005E137E">
        <w:rPr>
          <w:sz w:val="24"/>
          <w:szCs w:val="24"/>
        </w:rPr>
        <w:t>Γρηγορόπουλου</w:t>
      </w:r>
      <w:proofErr w:type="spellEnd"/>
      <w:r w:rsidRPr="005E137E">
        <w:rPr>
          <w:sz w:val="24"/>
          <w:szCs w:val="24"/>
        </w:rPr>
        <w:t>.</w:t>
      </w:r>
      <w:r w:rsidRPr="005E137E">
        <w:rPr>
          <w:sz w:val="24"/>
          <w:szCs w:val="24"/>
        </w:rPr>
        <w:br/>
        <w:t>Επιβεβαιώνεται για μία ακόμα φορά, ότι τα μέτρα καταστολής και της νέας απαγόρευσης των συναθροίσεων δεν έχουν καμία σχέση με την προστασία της δημόσιας υγείας. Υπακούν μόνο σε μία λογική και σ’ ένα στόχο: Να μπει "φίμωτρο" στο λαό -και ιδιαίτερα στη νεολαία- και να μονιμοποιηθούν πρακτικές καταστολής με</w:t>
      </w:r>
      <w:r>
        <w:rPr>
          <w:sz w:val="24"/>
          <w:szCs w:val="24"/>
        </w:rPr>
        <w:t xml:space="preserve"> </w:t>
      </w:r>
      <w:r w:rsidRPr="005E137E">
        <w:rPr>
          <w:sz w:val="24"/>
          <w:szCs w:val="24"/>
        </w:rPr>
        <w:t>πρόσχημα την πανδημία.</w:t>
      </w:r>
    </w:p>
    <w:p w14:paraId="3A8FE481" w14:textId="77777777" w:rsidR="005E137E" w:rsidRPr="005E137E" w:rsidRDefault="005E137E" w:rsidP="005E137E">
      <w:pPr>
        <w:jc w:val="both"/>
        <w:rPr>
          <w:sz w:val="24"/>
          <w:szCs w:val="24"/>
        </w:rPr>
      </w:pPr>
      <w:r w:rsidRPr="005E137E">
        <w:rPr>
          <w:sz w:val="24"/>
          <w:szCs w:val="24"/>
        </w:rPr>
        <w:t xml:space="preserve">Το Δ.Σ. της ΕΛΜΕ καταγγέλλει επίσης, τη σύλληψη του συναδέλφου Παναγιώτη </w:t>
      </w:r>
      <w:proofErr w:type="spellStart"/>
      <w:r w:rsidRPr="005E137E">
        <w:rPr>
          <w:sz w:val="24"/>
          <w:szCs w:val="24"/>
        </w:rPr>
        <w:t>Χουντή</w:t>
      </w:r>
      <w:proofErr w:type="spellEnd"/>
      <w:r w:rsidRPr="005E137E">
        <w:rPr>
          <w:sz w:val="24"/>
          <w:szCs w:val="24"/>
        </w:rPr>
        <w:t xml:space="preserve">, μέλους του Δ.Σ. της ΕΛΜΕ Πειραιά και του συναδέλφου Ζήση </w:t>
      </w:r>
      <w:proofErr w:type="spellStart"/>
      <w:r w:rsidRPr="005E137E">
        <w:rPr>
          <w:sz w:val="24"/>
          <w:szCs w:val="24"/>
        </w:rPr>
        <w:t>Γκέρτσου</w:t>
      </w:r>
      <w:proofErr w:type="spellEnd"/>
      <w:r w:rsidRPr="005E137E">
        <w:rPr>
          <w:sz w:val="24"/>
          <w:szCs w:val="24"/>
        </w:rPr>
        <w:t xml:space="preserve">, μέλος του Δ.Σ. της ΕΛΜΕ Πειραιά σε προηγούμενες θητείες, στο όργιο καταστολής, με αφορμή τις εκδηλώσεις μνήμης για την εν </w:t>
      </w:r>
      <w:proofErr w:type="spellStart"/>
      <w:r w:rsidRPr="005E137E">
        <w:rPr>
          <w:sz w:val="24"/>
          <w:szCs w:val="24"/>
        </w:rPr>
        <w:t>ψυχρώ</w:t>
      </w:r>
      <w:proofErr w:type="spellEnd"/>
      <w:r w:rsidRPr="005E137E">
        <w:rPr>
          <w:sz w:val="24"/>
          <w:szCs w:val="24"/>
        </w:rPr>
        <w:t xml:space="preserve"> δολοφονία του Αλ. </w:t>
      </w:r>
      <w:proofErr w:type="spellStart"/>
      <w:r w:rsidRPr="005E137E">
        <w:rPr>
          <w:sz w:val="24"/>
          <w:szCs w:val="24"/>
        </w:rPr>
        <w:t>Γρηγορόπουλου</w:t>
      </w:r>
      <w:proofErr w:type="spellEnd"/>
      <w:r w:rsidRPr="005E137E">
        <w:rPr>
          <w:sz w:val="24"/>
          <w:szCs w:val="24"/>
        </w:rPr>
        <w:t>.</w:t>
      </w:r>
    </w:p>
    <w:p w14:paraId="3D3DF9A3" w14:textId="77777777" w:rsidR="005E137E" w:rsidRPr="005E137E" w:rsidRDefault="005E137E" w:rsidP="005E137E">
      <w:pPr>
        <w:jc w:val="both"/>
        <w:rPr>
          <w:sz w:val="24"/>
          <w:szCs w:val="24"/>
        </w:rPr>
      </w:pPr>
      <w:r w:rsidRPr="005E137E">
        <w:rPr>
          <w:sz w:val="24"/>
          <w:szCs w:val="24"/>
        </w:rPr>
        <w:t xml:space="preserve">Είναι χαρακτηριστικό ότι η προσαγωγή των δύο συναδέλφων (που στη συνέχεια μετατράπηκε σε σύλληψη με βάση την αντιδημοκρατική και αυταρχική απαγόρευση των συναθροίσεων) έγινε μετά από επίθεση των δυνάμεων καταστολής στο πολιτικό βιβλιοπωλείο “Εκτός των Τειχών”, πριν καν πραγματοποιηθεί οποιαδήποτε συγκέντρωση δηλαδή, στη μνήμη του Αλ. </w:t>
      </w:r>
      <w:proofErr w:type="spellStart"/>
      <w:r w:rsidRPr="005E137E">
        <w:rPr>
          <w:sz w:val="24"/>
          <w:szCs w:val="24"/>
        </w:rPr>
        <w:t>Γρηγορόπουλου</w:t>
      </w:r>
      <w:proofErr w:type="spellEnd"/>
      <w:r w:rsidRPr="005E137E">
        <w:rPr>
          <w:sz w:val="24"/>
          <w:szCs w:val="24"/>
        </w:rPr>
        <w:t>.</w:t>
      </w:r>
    </w:p>
    <w:p w14:paraId="0D9EB4B7" w14:textId="77777777" w:rsidR="005E137E" w:rsidRPr="005E137E" w:rsidRDefault="005E137E" w:rsidP="005E137E">
      <w:pPr>
        <w:jc w:val="both"/>
        <w:rPr>
          <w:sz w:val="24"/>
          <w:szCs w:val="24"/>
        </w:rPr>
      </w:pPr>
      <w:r w:rsidRPr="005E137E">
        <w:rPr>
          <w:sz w:val="24"/>
          <w:szCs w:val="24"/>
        </w:rPr>
        <w:t>Το Δ.Σ. της ΕΛΜΕ καταγγέλλει τις απαράδεκτες συνθήκες κράτησής τους για 15 περίπου ώρες, με τον ένα να είναι κυριολεκτικά πάνω στον άλλο, χωρίς να τηρείται κανένα μέτρο προστασίας ενάντια στην πανδημία, χωρίς να δοθεί καν ένα μπουκάλι νερό. Σε ένα διάδρομο, με μέγεθος όσο μία σχολική τάξη, με σχεδόν ανύπαρκτο αερισμό, έφτασαν να κρατούνται έως και 60 άτομα (!).</w:t>
      </w:r>
    </w:p>
    <w:p w14:paraId="1C87836F" w14:textId="77777777" w:rsidR="005E137E" w:rsidRPr="005E137E" w:rsidRDefault="005E137E" w:rsidP="005E137E">
      <w:pPr>
        <w:jc w:val="both"/>
        <w:rPr>
          <w:sz w:val="24"/>
          <w:szCs w:val="24"/>
        </w:rPr>
      </w:pPr>
      <w:r w:rsidRPr="005E137E">
        <w:rPr>
          <w:sz w:val="24"/>
          <w:szCs w:val="24"/>
        </w:rPr>
        <w:t>Αποδεικνύεται για μία ακόμα φορά ότι η κυβέρνηση χρησιμοποιεί προσχηματικά την πανδημία, για να εντείνει την καταστολή και τον αυταρχισμό, να επιβάλλει “σιγή νεκροταφείου”.</w:t>
      </w:r>
    </w:p>
    <w:p w14:paraId="15CA0095" w14:textId="77777777" w:rsidR="005E137E" w:rsidRPr="005E137E" w:rsidRDefault="005E137E" w:rsidP="005E137E">
      <w:pPr>
        <w:jc w:val="both"/>
        <w:rPr>
          <w:sz w:val="24"/>
          <w:szCs w:val="24"/>
        </w:rPr>
      </w:pPr>
      <w:r w:rsidRPr="005E137E">
        <w:rPr>
          <w:sz w:val="24"/>
          <w:szCs w:val="24"/>
        </w:rPr>
        <w:t xml:space="preserve">Εκφράζουμε την αλληλεγγύη μας στους δύο συναδέλφους και σε όλους τους υπόλοιπους συλληφθέντες. Απαιτούμε την απόσυρση όλων των κατηγοριών, τη διαγραφή του προστίμου (300 ευρώ) για όλους. </w:t>
      </w:r>
    </w:p>
    <w:p w14:paraId="01852402" w14:textId="77777777" w:rsidR="005E137E" w:rsidRPr="005E137E" w:rsidRDefault="005E137E" w:rsidP="005E137E">
      <w:pPr>
        <w:jc w:val="both"/>
        <w:rPr>
          <w:sz w:val="24"/>
          <w:szCs w:val="24"/>
        </w:rPr>
      </w:pPr>
      <w:r w:rsidRPr="005E137E">
        <w:rPr>
          <w:sz w:val="24"/>
          <w:szCs w:val="24"/>
        </w:rPr>
        <w:t>Καλούμε τους συναδέλφους να δυναμώσουν τον αγώνα, ενάντια στην αντιλαϊκή πολιτική της κυβέρνησης, τον αυταρχισμό και την κρατική καταστολή.</w:t>
      </w:r>
    </w:p>
    <w:p w14:paraId="5C92D3C8" w14:textId="77777777" w:rsidR="00427C64" w:rsidRPr="00055F69" w:rsidRDefault="00427C64" w:rsidP="00055F69">
      <w:pPr>
        <w:spacing w:after="0" w:line="240" w:lineRule="auto"/>
        <w:jc w:val="both"/>
        <w:rPr>
          <w:rFonts w:cstheme="minorHAnsi"/>
          <w:b/>
        </w:rPr>
      </w:pPr>
    </w:p>
    <w:p w14:paraId="2FB2E0EA" w14:textId="13620610" w:rsidR="00647C8C" w:rsidRPr="00F12FE5" w:rsidRDefault="00FE0E8D" w:rsidP="00F12FE5">
      <w:pPr>
        <w:jc w:val="center"/>
        <w:rPr>
          <w:sz w:val="20"/>
          <w:szCs w:val="20"/>
        </w:rPr>
      </w:pPr>
      <w:r w:rsidRPr="00F12FE5">
        <w:rPr>
          <w:noProof/>
          <w:sz w:val="20"/>
          <w:szCs w:val="20"/>
        </w:rPr>
        <w:drawing>
          <wp:inline distT="0" distB="0" distL="0" distR="0" wp14:anchorId="5BF28DE6" wp14:editId="283A7178">
            <wp:extent cx="6043295" cy="10858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457" cy="1094324"/>
                    </a:xfrm>
                    <a:prstGeom prst="rect">
                      <a:avLst/>
                    </a:prstGeom>
                    <a:noFill/>
                    <a:ln>
                      <a:noFill/>
                    </a:ln>
                  </pic:spPr>
                </pic:pic>
              </a:graphicData>
            </a:graphic>
          </wp:inline>
        </w:drawing>
      </w:r>
    </w:p>
    <w:sectPr w:rsidR="00647C8C" w:rsidRPr="00F12FE5" w:rsidSect="0060002E">
      <w:pgSz w:w="12240" w:h="15840"/>
      <w:pgMar w:top="709" w:right="758" w:bottom="28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0573A15"/>
    <w:multiLevelType w:val="hybridMultilevel"/>
    <w:tmpl w:val="C4464886"/>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2"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0445C5"/>
    <w:rsid w:val="00055F69"/>
    <w:rsid w:val="001B7512"/>
    <w:rsid w:val="001F606C"/>
    <w:rsid w:val="0023135A"/>
    <w:rsid w:val="00427C64"/>
    <w:rsid w:val="004A0FD6"/>
    <w:rsid w:val="005039E9"/>
    <w:rsid w:val="00544601"/>
    <w:rsid w:val="00591B03"/>
    <w:rsid w:val="005E137E"/>
    <w:rsid w:val="0060002E"/>
    <w:rsid w:val="00647C8C"/>
    <w:rsid w:val="006B3FCA"/>
    <w:rsid w:val="00795CC0"/>
    <w:rsid w:val="008C3BFD"/>
    <w:rsid w:val="00924444"/>
    <w:rsid w:val="00964A18"/>
    <w:rsid w:val="00AF4CEC"/>
    <w:rsid w:val="00B93E0F"/>
    <w:rsid w:val="00C35800"/>
    <w:rsid w:val="00D54B20"/>
    <w:rsid w:val="00D94848"/>
    <w:rsid w:val="00E5172F"/>
    <w:rsid w:val="00E82927"/>
    <w:rsid w:val="00EE1F13"/>
    <w:rsid w:val="00F12FE5"/>
    <w:rsid w:val="00F2042D"/>
    <w:rsid w:val="00F626C4"/>
    <w:rsid w:val="00F65C08"/>
    <w:rsid w:val="00F8331E"/>
    <w:rsid w:val="00FC5A31"/>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character" w:styleId="-">
    <w:name w:val="Hyperlink"/>
    <w:basedOn w:val="a0"/>
    <w:uiPriority w:val="99"/>
    <w:unhideWhenUsed/>
    <w:rsid w:val="00D94848"/>
    <w:rPr>
      <w:color w:val="0563C1" w:themeColor="hyperlink"/>
      <w:u w:val="single"/>
    </w:rPr>
  </w:style>
  <w:style w:type="character" w:styleId="a7">
    <w:name w:val="Unresolved Mention"/>
    <w:basedOn w:val="a0"/>
    <w:uiPriority w:val="99"/>
    <w:semiHidden/>
    <w:unhideWhenUsed/>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174576">
      <w:bodyDiv w:val="1"/>
      <w:marLeft w:val="0"/>
      <w:marRight w:val="0"/>
      <w:marTop w:val="0"/>
      <w:marBottom w:val="0"/>
      <w:divBdr>
        <w:top w:val="none" w:sz="0" w:space="0" w:color="auto"/>
        <w:left w:val="none" w:sz="0" w:space="0" w:color="auto"/>
        <w:bottom w:val="none" w:sz="0" w:space="0" w:color="auto"/>
        <w:right w:val="none" w:sz="0" w:space="0" w:color="auto"/>
      </w:divBdr>
      <w:divsChild>
        <w:div w:id="750202956">
          <w:marLeft w:val="0"/>
          <w:marRight w:val="0"/>
          <w:marTop w:val="0"/>
          <w:marBottom w:val="0"/>
          <w:divBdr>
            <w:top w:val="none" w:sz="0" w:space="0" w:color="auto"/>
            <w:left w:val="none" w:sz="0" w:space="0" w:color="auto"/>
            <w:bottom w:val="none" w:sz="0" w:space="0" w:color="auto"/>
            <w:right w:val="none" w:sz="0" w:space="0" w:color="auto"/>
          </w:divBdr>
        </w:div>
        <w:div w:id="1990330497">
          <w:marLeft w:val="0"/>
          <w:marRight w:val="0"/>
          <w:marTop w:val="0"/>
          <w:marBottom w:val="0"/>
          <w:divBdr>
            <w:top w:val="none" w:sz="0" w:space="0" w:color="auto"/>
            <w:left w:val="none" w:sz="0" w:space="0" w:color="auto"/>
            <w:bottom w:val="none" w:sz="0" w:space="0" w:color="auto"/>
            <w:right w:val="none" w:sz="0" w:space="0" w:color="auto"/>
          </w:divBdr>
        </w:div>
        <w:div w:id="1492603252">
          <w:marLeft w:val="0"/>
          <w:marRight w:val="0"/>
          <w:marTop w:val="0"/>
          <w:marBottom w:val="0"/>
          <w:divBdr>
            <w:top w:val="none" w:sz="0" w:space="0" w:color="auto"/>
            <w:left w:val="none" w:sz="0" w:space="0" w:color="auto"/>
            <w:bottom w:val="none" w:sz="0" w:space="0" w:color="auto"/>
            <w:right w:val="none" w:sz="0" w:space="0" w:color="auto"/>
          </w:divBdr>
        </w:div>
        <w:div w:id="1575895528">
          <w:marLeft w:val="0"/>
          <w:marRight w:val="0"/>
          <w:marTop w:val="0"/>
          <w:marBottom w:val="0"/>
          <w:divBdr>
            <w:top w:val="none" w:sz="0" w:space="0" w:color="auto"/>
            <w:left w:val="none" w:sz="0" w:space="0" w:color="auto"/>
            <w:bottom w:val="none" w:sz="0" w:space="0" w:color="auto"/>
            <w:right w:val="none" w:sz="0" w:space="0" w:color="auto"/>
          </w:divBdr>
        </w:div>
        <w:div w:id="2053648154">
          <w:marLeft w:val="0"/>
          <w:marRight w:val="0"/>
          <w:marTop w:val="0"/>
          <w:marBottom w:val="0"/>
          <w:divBdr>
            <w:top w:val="none" w:sz="0" w:space="0" w:color="auto"/>
            <w:left w:val="none" w:sz="0" w:space="0" w:color="auto"/>
            <w:bottom w:val="none" w:sz="0" w:space="0" w:color="auto"/>
            <w:right w:val="none" w:sz="0" w:space="0" w:color="auto"/>
          </w:divBdr>
        </w:div>
        <w:div w:id="350767243">
          <w:marLeft w:val="0"/>
          <w:marRight w:val="0"/>
          <w:marTop w:val="0"/>
          <w:marBottom w:val="0"/>
          <w:divBdr>
            <w:top w:val="none" w:sz="0" w:space="0" w:color="auto"/>
            <w:left w:val="none" w:sz="0" w:space="0" w:color="auto"/>
            <w:bottom w:val="none" w:sz="0" w:space="0" w:color="auto"/>
            <w:right w:val="none" w:sz="0" w:space="0" w:color="auto"/>
          </w:divBdr>
        </w:div>
        <w:div w:id="301350566">
          <w:marLeft w:val="0"/>
          <w:marRight w:val="0"/>
          <w:marTop w:val="0"/>
          <w:marBottom w:val="0"/>
          <w:divBdr>
            <w:top w:val="none" w:sz="0" w:space="0" w:color="auto"/>
            <w:left w:val="none" w:sz="0" w:space="0" w:color="auto"/>
            <w:bottom w:val="none" w:sz="0" w:space="0" w:color="auto"/>
            <w:right w:val="none" w:sz="0" w:space="0" w:color="auto"/>
          </w:divBdr>
        </w:div>
        <w:div w:id="280772926">
          <w:marLeft w:val="0"/>
          <w:marRight w:val="0"/>
          <w:marTop w:val="0"/>
          <w:marBottom w:val="0"/>
          <w:divBdr>
            <w:top w:val="none" w:sz="0" w:space="0" w:color="auto"/>
            <w:left w:val="none" w:sz="0" w:space="0" w:color="auto"/>
            <w:bottom w:val="none" w:sz="0" w:space="0" w:color="auto"/>
            <w:right w:val="none" w:sz="0" w:space="0" w:color="auto"/>
          </w:divBdr>
        </w:div>
        <w:div w:id="33161398">
          <w:marLeft w:val="0"/>
          <w:marRight w:val="0"/>
          <w:marTop w:val="0"/>
          <w:marBottom w:val="0"/>
          <w:divBdr>
            <w:top w:val="none" w:sz="0" w:space="0" w:color="auto"/>
            <w:left w:val="none" w:sz="0" w:space="0" w:color="auto"/>
            <w:bottom w:val="none" w:sz="0" w:space="0" w:color="auto"/>
            <w:right w:val="none" w:sz="0" w:space="0" w:color="auto"/>
          </w:divBdr>
        </w:div>
        <w:div w:id="1075131568">
          <w:marLeft w:val="0"/>
          <w:marRight w:val="0"/>
          <w:marTop w:val="0"/>
          <w:marBottom w:val="0"/>
          <w:divBdr>
            <w:top w:val="none" w:sz="0" w:space="0" w:color="auto"/>
            <w:left w:val="none" w:sz="0" w:space="0" w:color="auto"/>
            <w:bottom w:val="none" w:sz="0" w:space="0" w:color="auto"/>
            <w:right w:val="none" w:sz="0" w:space="0" w:color="auto"/>
          </w:divBdr>
        </w:div>
        <w:div w:id="2086611978">
          <w:marLeft w:val="0"/>
          <w:marRight w:val="0"/>
          <w:marTop w:val="0"/>
          <w:marBottom w:val="0"/>
          <w:divBdr>
            <w:top w:val="none" w:sz="0" w:space="0" w:color="auto"/>
            <w:left w:val="none" w:sz="0" w:space="0" w:color="auto"/>
            <w:bottom w:val="none" w:sz="0" w:space="0" w:color="auto"/>
            <w:right w:val="none" w:sz="0" w:space="0" w:color="auto"/>
          </w:divBdr>
          <w:divsChild>
            <w:div w:id="1299610988">
              <w:marLeft w:val="0"/>
              <w:marRight w:val="0"/>
              <w:marTop w:val="0"/>
              <w:marBottom w:val="0"/>
              <w:divBdr>
                <w:top w:val="none" w:sz="0" w:space="0" w:color="auto"/>
                <w:left w:val="none" w:sz="0" w:space="0" w:color="auto"/>
                <w:bottom w:val="none" w:sz="0" w:space="0" w:color="auto"/>
                <w:right w:val="none" w:sz="0" w:space="0" w:color="auto"/>
              </w:divBdr>
            </w:div>
            <w:div w:id="1035235025">
              <w:marLeft w:val="0"/>
              <w:marRight w:val="0"/>
              <w:marTop w:val="0"/>
              <w:marBottom w:val="0"/>
              <w:divBdr>
                <w:top w:val="none" w:sz="0" w:space="0" w:color="auto"/>
                <w:left w:val="none" w:sz="0" w:space="0" w:color="auto"/>
                <w:bottom w:val="none" w:sz="0" w:space="0" w:color="auto"/>
                <w:right w:val="none" w:sz="0" w:space="0" w:color="auto"/>
              </w:divBdr>
            </w:div>
          </w:divsChild>
        </w:div>
        <w:div w:id="562102387">
          <w:marLeft w:val="0"/>
          <w:marRight w:val="0"/>
          <w:marTop w:val="0"/>
          <w:marBottom w:val="0"/>
          <w:divBdr>
            <w:top w:val="none" w:sz="0" w:space="0" w:color="auto"/>
            <w:left w:val="none" w:sz="0" w:space="0" w:color="auto"/>
            <w:bottom w:val="none" w:sz="0" w:space="0" w:color="auto"/>
            <w:right w:val="none" w:sz="0" w:space="0" w:color="auto"/>
          </w:divBdr>
        </w:div>
        <w:div w:id="1280989788">
          <w:marLeft w:val="0"/>
          <w:marRight w:val="0"/>
          <w:marTop w:val="0"/>
          <w:marBottom w:val="0"/>
          <w:divBdr>
            <w:top w:val="none" w:sz="0" w:space="0" w:color="auto"/>
            <w:left w:val="none" w:sz="0" w:space="0" w:color="auto"/>
            <w:bottom w:val="none" w:sz="0" w:space="0" w:color="auto"/>
            <w:right w:val="none" w:sz="0" w:space="0" w:color="auto"/>
          </w:divBdr>
        </w:div>
        <w:div w:id="1299603000">
          <w:marLeft w:val="0"/>
          <w:marRight w:val="0"/>
          <w:marTop w:val="0"/>
          <w:marBottom w:val="0"/>
          <w:divBdr>
            <w:top w:val="none" w:sz="0" w:space="0" w:color="auto"/>
            <w:left w:val="none" w:sz="0" w:space="0" w:color="auto"/>
            <w:bottom w:val="none" w:sz="0" w:space="0" w:color="auto"/>
            <w:right w:val="none" w:sz="0" w:space="0" w:color="auto"/>
          </w:divBdr>
          <w:divsChild>
            <w:div w:id="2129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55D6-0C07-4B46-93A7-2DA44EC1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369</Words>
  <Characters>1995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3</cp:revision>
  <dcterms:created xsi:type="dcterms:W3CDTF">2020-12-08T16:47:00Z</dcterms:created>
  <dcterms:modified xsi:type="dcterms:W3CDTF">2020-12-08T16:53:00Z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